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idowControl/>
        <w:ind w:right="167"/>
        <w:jc w:val="center"/>
        <w:rPr>
          <w:rFonts w:ascii="宋体" w:hAnsi="宋体" w:eastAsia="宋体" w:cs="宋体"/>
          <w:b/>
          <w:bCs/>
          <w:kern w:val="0"/>
          <w:sz w:val="44"/>
          <w:szCs w:val="44"/>
        </w:rPr>
      </w:pPr>
      <w:r>
        <w:rPr>
          <w:rFonts w:hint="eastAsia" w:ascii="宋体" w:hAnsi="宋体" w:eastAsia="宋体" w:cs="宋体"/>
          <w:b/>
          <w:bCs/>
          <w:kern w:val="0"/>
          <w:sz w:val="44"/>
          <w:szCs w:val="44"/>
        </w:rPr>
        <w:t>2016年寒假杨浦区教师培训工作计划</w:t>
      </w:r>
    </w:p>
    <w:p>
      <w:pPr>
        <w:widowControl/>
        <w:ind w:right="167"/>
        <w:jc w:val="center"/>
        <w:rPr>
          <w:rFonts w:ascii="宋体" w:hAnsi="宋体" w:eastAsia="宋体" w:cs="宋体"/>
          <w:kern w:val="0"/>
          <w:sz w:val="28"/>
          <w:szCs w:val="28"/>
        </w:rPr>
      </w:pPr>
      <w:r>
        <w:rPr>
          <w:rFonts w:hint="eastAsia" w:ascii="宋体" w:hAnsi="宋体" w:eastAsia="宋体" w:cs="宋体"/>
          <w:b/>
          <w:bCs/>
          <w:kern w:val="0"/>
          <w:sz w:val="28"/>
          <w:szCs w:val="28"/>
        </w:rPr>
        <w:t>（征求意见稿）</w:t>
      </w:r>
    </w:p>
    <w:p>
      <w:pPr>
        <w:widowControl/>
        <w:spacing w:before="120" w:after="120"/>
        <w:ind w:firstLine="660"/>
        <w:jc w:val="left"/>
        <w:rPr>
          <w:rFonts w:ascii="宋体" w:hAnsi="宋体" w:eastAsia="宋体" w:cs="宋体"/>
          <w:kern w:val="0"/>
          <w:sz w:val="24"/>
          <w:szCs w:val="24"/>
        </w:rPr>
      </w:pPr>
      <w:r>
        <w:rPr>
          <w:rFonts w:hint="eastAsia" w:ascii="Times New Roman" w:hAnsi="宋体" w:eastAsia="仿宋_GB2312" w:cs="宋体"/>
          <w:bCs/>
          <w:kern w:val="0"/>
          <w:sz w:val="32"/>
          <w:szCs w:val="32"/>
        </w:rPr>
        <w:t>深入贯彻落实党的十八届五中全会精神，坚持依法治校，坚持改革创新，以上海科创中心重要承载区建设为契机，以整体教育综合改革为主线，提升办学质量，加强师德规范，优化课堂教学，</w:t>
      </w:r>
      <w:r>
        <w:rPr>
          <w:rFonts w:hint="eastAsia" w:ascii="仿宋_GB2312" w:hAnsi="宋体" w:eastAsia="仿宋_GB2312" w:cs="宋体"/>
          <w:bCs/>
          <w:kern w:val="0"/>
          <w:sz w:val="32"/>
          <w:szCs w:val="32"/>
        </w:rPr>
        <w:t>促进教师专业发展</w:t>
      </w:r>
      <w:r>
        <w:rPr>
          <w:rFonts w:hint="eastAsia" w:ascii="Times New Roman" w:hAnsi="宋体" w:eastAsia="仿宋_GB2312" w:cs="宋体"/>
          <w:bCs/>
          <w:kern w:val="0"/>
          <w:sz w:val="32"/>
          <w:szCs w:val="32"/>
        </w:rPr>
        <w:t>。</w:t>
      </w:r>
    </w:p>
    <w:p>
      <w:pPr>
        <w:widowControl/>
        <w:ind w:firstLine="643"/>
        <w:jc w:val="left"/>
        <w:rPr>
          <w:rFonts w:ascii="宋体" w:hAnsi="宋体" w:eastAsia="宋体" w:cs="宋体"/>
          <w:kern w:val="0"/>
          <w:sz w:val="24"/>
          <w:szCs w:val="24"/>
        </w:rPr>
      </w:pPr>
      <w:r>
        <w:rPr>
          <w:rFonts w:hint="eastAsia" w:ascii="仿宋_GB2312" w:hAnsi="宋体" w:eastAsia="仿宋_GB2312" w:cs="宋体"/>
          <w:b/>
          <w:bCs/>
          <w:kern w:val="0"/>
          <w:sz w:val="32"/>
          <w:szCs w:val="32"/>
        </w:rPr>
        <w:t>一、培训主题:</w:t>
      </w:r>
      <w:r>
        <w:rPr>
          <w:rFonts w:hint="eastAsia" w:ascii="楷体_GB2312" w:hAnsi="宋体" w:eastAsia="楷体_GB2312" w:cs="宋体"/>
          <w:kern w:val="0"/>
          <w:sz w:val="28"/>
          <w:szCs w:val="28"/>
        </w:rPr>
        <w:t xml:space="preserve"> </w:t>
      </w:r>
      <w:r>
        <w:rPr>
          <w:rFonts w:hint="eastAsia" w:ascii="仿宋_GB2312" w:hAnsi="宋体" w:eastAsia="仿宋_GB2312" w:cs="宋体"/>
          <w:bCs/>
          <w:kern w:val="0"/>
          <w:sz w:val="32"/>
          <w:szCs w:val="32"/>
        </w:rPr>
        <w:t>依法治校、创新驱动</w:t>
      </w:r>
      <w:r>
        <w:rPr>
          <w:rFonts w:ascii="宋体" w:hAnsi="宋体" w:eastAsia="宋体" w:cs="宋体"/>
          <w:kern w:val="0"/>
          <w:sz w:val="24"/>
          <w:szCs w:val="24"/>
        </w:rPr>
        <w:t xml:space="preserve"> </w:t>
      </w:r>
    </w:p>
    <w:p>
      <w:pPr>
        <w:widowControl/>
        <w:spacing w:before="100" w:beforeAutospacing="1" w:after="100" w:afterAutospacing="1"/>
        <w:jc w:val="left"/>
        <w:rPr>
          <w:rFonts w:ascii="宋体" w:hAnsi="宋体" w:eastAsia="宋体" w:cs="宋体"/>
          <w:kern w:val="0"/>
          <w:szCs w:val="21"/>
        </w:rPr>
      </w:pPr>
      <w:r>
        <w:rPr>
          <w:rFonts w:hint="eastAsia" w:ascii="仿宋_GB2312" w:hAnsi="宋体" w:eastAsia="仿宋_GB2312" w:cs="宋体"/>
          <w:b/>
          <w:bCs/>
          <w:kern w:val="0"/>
          <w:sz w:val="32"/>
          <w:szCs w:val="32"/>
        </w:rPr>
        <w:t>    二、培训目标</w:t>
      </w:r>
    </w:p>
    <w:p>
      <w:pPr>
        <w:widowControl/>
        <w:spacing w:before="100" w:beforeAutospacing="1" w:after="100" w:afterAutospacing="1"/>
        <w:jc w:val="left"/>
        <w:rPr>
          <w:rFonts w:ascii="宋体" w:hAnsi="宋体" w:eastAsia="宋体" w:cs="宋体"/>
          <w:kern w:val="0"/>
          <w:szCs w:val="21"/>
        </w:rPr>
      </w:pPr>
      <w:r>
        <w:rPr>
          <w:rFonts w:hint="eastAsia" w:ascii="宋体" w:hAnsi="宋体" w:eastAsia="宋体" w:cs="宋体"/>
          <w:kern w:val="0"/>
          <w:szCs w:val="21"/>
        </w:rPr>
        <w:t xml:space="preserve">    </w:t>
      </w:r>
      <w:bookmarkStart w:id="0" w:name="OLE_LINK2"/>
      <w:r>
        <w:rPr>
          <w:rFonts w:hint="eastAsia" w:ascii="宋体" w:hAnsi="宋体" w:eastAsia="宋体" w:cs="宋体"/>
          <w:kern w:val="0"/>
          <w:szCs w:val="21"/>
        </w:rPr>
        <w:t xml:space="preserve"> </w:t>
      </w:r>
      <w:r>
        <w:rPr>
          <w:rFonts w:hint="eastAsia" w:ascii="仿宋_GB2312" w:hAnsi="宋体" w:eastAsia="仿宋_GB2312" w:cs="宋体"/>
          <w:bCs/>
          <w:color w:val="000000"/>
          <w:kern w:val="0"/>
          <w:sz w:val="32"/>
          <w:szCs w:val="32"/>
        </w:rPr>
        <w:t>（一）认真领会</w:t>
      </w:r>
      <w:r>
        <w:rPr>
          <w:rFonts w:hint="eastAsia" w:ascii="Times New Roman" w:hAnsi="宋体" w:eastAsia="仿宋_GB2312" w:cs="宋体"/>
          <w:bCs/>
          <w:kern w:val="0"/>
          <w:sz w:val="32"/>
          <w:szCs w:val="32"/>
        </w:rPr>
        <w:t>党的十八届五中全会精神，</w:t>
      </w:r>
      <w:r>
        <w:rPr>
          <w:rFonts w:hint="eastAsia" w:ascii="仿宋_GB2312" w:hAnsi="宋体" w:eastAsia="仿宋_GB2312" w:cs="宋体"/>
          <w:bCs/>
          <w:color w:val="000000"/>
          <w:kern w:val="0"/>
          <w:sz w:val="32"/>
          <w:szCs w:val="32"/>
        </w:rPr>
        <w:t>践行社会主义核心价值观，</w:t>
      </w:r>
      <w:r>
        <w:rPr>
          <w:rFonts w:hint="eastAsia" w:ascii="Times New Roman" w:hAnsi="宋体" w:eastAsia="仿宋_GB2312" w:cs="宋体"/>
          <w:bCs/>
          <w:kern w:val="0"/>
          <w:sz w:val="32"/>
          <w:szCs w:val="32"/>
        </w:rPr>
        <w:t>加强学校文化建设和教师师德建设，</w:t>
      </w:r>
      <w:r>
        <w:rPr>
          <w:rFonts w:hint="eastAsia" w:ascii="仿宋_GB2312" w:hAnsi="宋体" w:eastAsia="仿宋_GB2312" w:cs="宋体"/>
          <w:bCs/>
          <w:color w:val="000000"/>
          <w:kern w:val="0"/>
          <w:sz w:val="32"/>
          <w:szCs w:val="32"/>
        </w:rPr>
        <w:t>弘扬身边优秀教师的先进事迹，努力建设一支有理想信念、道德情操、扎实学识、仁爱之心的专业教师队伍。</w:t>
      </w:r>
      <w:bookmarkEnd w:id="0"/>
    </w:p>
    <w:p>
      <w:pPr>
        <w:widowControl/>
        <w:spacing w:before="100" w:beforeAutospacing="1" w:after="100" w:afterAutospacing="1"/>
        <w:jc w:val="left"/>
        <w:rPr>
          <w:rFonts w:ascii="宋体" w:hAnsi="宋体" w:eastAsia="宋体" w:cs="宋体"/>
          <w:kern w:val="0"/>
          <w:szCs w:val="21"/>
        </w:rPr>
      </w:pPr>
      <w:r>
        <w:rPr>
          <w:rFonts w:hint="eastAsia" w:ascii="宋体" w:hAnsi="宋体" w:eastAsia="宋体" w:cs="宋体"/>
          <w:kern w:val="0"/>
          <w:szCs w:val="21"/>
        </w:rPr>
        <w:t xml:space="preserve">      </w:t>
      </w:r>
      <w:r>
        <w:rPr>
          <w:rFonts w:hint="eastAsia" w:ascii="仿宋_GB2312" w:hAnsi="宋体" w:eastAsia="仿宋_GB2312" w:cs="宋体"/>
          <w:bCs/>
          <w:kern w:val="0"/>
          <w:sz w:val="32"/>
          <w:szCs w:val="32"/>
        </w:rPr>
        <w:t>（二）紧紧围绕</w:t>
      </w:r>
      <w:r>
        <w:rPr>
          <w:rFonts w:hint="eastAsia" w:ascii="仿宋_GB2312" w:hAnsi="仿宋" w:eastAsia="仿宋_GB2312" w:cs="宋体"/>
          <w:kern w:val="0"/>
          <w:sz w:val="32"/>
          <w:szCs w:val="32"/>
        </w:rPr>
        <w:t>杨浦</w:t>
      </w:r>
      <w:r>
        <w:rPr>
          <w:rFonts w:hint="eastAsia" w:ascii="Times New Roman" w:hAnsi="宋体" w:eastAsia="仿宋_GB2312" w:cs="宋体"/>
          <w:bCs/>
          <w:kern w:val="0"/>
          <w:sz w:val="32"/>
          <w:szCs w:val="32"/>
        </w:rPr>
        <w:t>整体教育</w:t>
      </w:r>
      <w:r>
        <w:rPr>
          <w:rFonts w:hint="eastAsia" w:ascii="仿宋_GB2312" w:hAnsi="仿宋" w:eastAsia="仿宋_GB2312" w:cs="宋体"/>
          <w:kern w:val="0"/>
          <w:sz w:val="32"/>
          <w:szCs w:val="32"/>
        </w:rPr>
        <w:t>综合改革、第三轮上海市基础教育试验区建设和“科创中心”重要承载区建设等重大项目的目标、内容、任务，结合学校发展规划，制定切合学校实际的实施方案，促进学校的教育改革与发展，促进教师队伍建设，促进教师专业发展。</w:t>
      </w:r>
    </w:p>
    <w:p>
      <w:pPr>
        <w:widowControl/>
        <w:ind w:firstLine="643"/>
        <w:jc w:val="left"/>
        <w:rPr>
          <w:rFonts w:ascii="仿宋_GB2312" w:hAnsi="宋体" w:eastAsia="仿宋_GB2312" w:cs="宋体"/>
          <w:bCs/>
          <w:kern w:val="0"/>
          <w:sz w:val="32"/>
          <w:szCs w:val="32"/>
        </w:rPr>
      </w:pPr>
      <w:r>
        <w:rPr>
          <w:rFonts w:hint="eastAsia" w:ascii="仿宋_GB2312" w:hAnsi="宋体" w:eastAsia="仿宋_GB2312" w:cs="宋体"/>
          <w:bCs/>
          <w:kern w:val="0"/>
          <w:sz w:val="32"/>
          <w:szCs w:val="32"/>
        </w:rPr>
        <w:t xml:space="preserve">（三）加强教师队伍建设，发挥各级各类骨干教师的示范、引领作用，采用组团式发展模式，进一步加强教师团组建设，形成“骨干领衔、同伴互助、共同发展”的研修氛围，促进教师专业发展，整体提升教师的教育教学能力与水平。 </w:t>
      </w:r>
    </w:p>
    <w:p>
      <w:pPr>
        <w:widowControl/>
        <w:ind w:firstLine="643"/>
        <w:jc w:val="left"/>
        <w:rPr>
          <w:rFonts w:ascii="宋体" w:hAnsi="宋体" w:eastAsia="宋体" w:cs="宋体"/>
          <w:kern w:val="0"/>
          <w:sz w:val="24"/>
          <w:szCs w:val="24"/>
        </w:rPr>
      </w:pPr>
      <w:r>
        <w:rPr>
          <w:rFonts w:hint="eastAsia" w:ascii="仿宋_GB2312" w:hAnsi="宋体" w:eastAsia="仿宋_GB2312" w:cs="宋体"/>
          <w:bCs/>
          <w:kern w:val="0"/>
          <w:sz w:val="32"/>
          <w:szCs w:val="32"/>
        </w:rPr>
        <w:t>（四）积极推进“上海市中小学（幼儿园）教师信息技术运用能力提升工程”，进一步</w:t>
      </w:r>
      <w:r>
        <w:rPr>
          <w:rFonts w:hint="eastAsia" w:ascii="仿宋_GB2312" w:hAnsi="宋体" w:eastAsia="仿宋_GB2312" w:cs="仿宋_GB2312"/>
          <w:kern w:val="0"/>
          <w:sz w:val="32"/>
          <w:szCs w:val="32"/>
        </w:rPr>
        <w:t>提升教师信息技术运用能力、学科教学能力和专业发展能力，探索信息技术与教育教学的深度融合，进一步</w:t>
      </w:r>
      <w:r>
        <w:rPr>
          <w:rFonts w:hint="eastAsia" w:ascii="仿宋_GB2312" w:hAnsi="宋体" w:eastAsia="仿宋_GB2312" w:cs="宋体"/>
          <w:bCs/>
          <w:kern w:val="0"/>
          <w:sz w:val="32"/>
          <w:szCs w:val="32"/>
        </w:rPr>
        <w:t>转变教师的教学方式，转变学生的学习方式。</w:t>
      </w:r>
    </w:p>
    <w:p>
      <w:pPr>
        <w:widowControl/>
        <w:spacing w:before="156" w:beforeLines="50"/>
        <w:ind w:firstLine="643"/>
        <w:jc w:val="left"/>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三、培训对象</w:t>
      </w:r>
    </w:p>
    <w:p>
      <w:pPr>
        <w:widowControl/>
        <w:spacing w:before="156" w:beforeLines="50"/>
        <w:ind w:firstLine="643"/>
        <w:jc w:val="left"/>
        <w:rPr>
          <w:rFonts w:ascii="宋体" w:hAnsi="宋体" w:eastAsia="宋体" w:cs="宋体"/>
          <w:kern w:val="0"/>
          <w:sz w:val="24"/>
          <w:szCs w:val="24"/>
        </w:rPr>
      </w:pPr>
      <w:r>
        <w:rPr>
          <w:rFonts w:hint="eastAsia" w:ascii="仿宋_GB2312" w:hAnsi="宋体" w:eastAsia="仿宋_GB2312" w:cs="宋体"/>
          <w:kern w:val="0"/>
          <w:sz w:val="32"/>
          <w:szCs w:val="32"/>
        </w:rPr>
        <w:t>杨浦区中小学、幼儿园教师及教学辅助人员（含民办）。</w:t>
      </w:r>
    </w:p>
    <w:p>
      <w:pPr>
        <w:widowControl/>
        <w:spacing w:before="156" w:beforeLines="50"/>
        <w:ind w:firstLine="643"/>
        <w:jc w:val="left"/>
        <w:rPr>
          <w:rFonts w:ascii="宋体" w:hAnsi="宋体" w:eastAsia="宋体" w:cs="宋体"/>
          <w:kern w:val="0"/>
          <w:sz w:val="24"/>
          <w:szCs w:val="24"/>
        </w:rPr>
      </w:pPr>
      <w:r>
        <w:rPr>
          <w:rFonts w:hint="eastAsia" w:ascii="仿宋_GB2312" w:hAnsi="宋体" w:eastAsia="仿宋_GB2312" w:cs="宋体"/>
          <w:b/>
          <w:bCs/>
          <w:kern w:val="0"/>
          <w:sz w:val="32"/>
          <w:szCs w:val="32"/>
        </w:rPr>
        <w:t>四、培训时间</w:t>
      </w:r>
    </w:p>
    <w:p>
      <w:pPr>
        <w:widowControl/>
        <w:spacing w:before="156" w:beforeLines="50"/>
        <w:ind w:firstLine="1120" w:firstLineChars="350"/>
        <w:jc w:val="left"/>
        <w:rPr>
          <w:rFonts w:ascii="仿宋_GB2312" w:hAnsi="宋体" w:eastAsia="仿宋_GB2312" w:cs="宋体"/>
          <w:spacing w:val="-8"/>
          <w:kern w:val="0"/>
          <w:sz w:val="32"/>
          <w:szCs w:val="32"/>
        </w:rPr>
      </w:pPr>
      <w:r>
        <w:rPr>
          <w:rFonts w:hint="eastAsia" w:ascii="仿宋_GB2312" w:hAnsi="宋体" w:eastAsia="仿宋_GB2312" w:cs="宋体"/>
          <w:kern w:val="0"/>
          <w:sz w:val="32"/>
          <w:szCs w:val="32"/>
        </w:rPr>
        <w:t>（一）区级培训：</w:t>
      </w:r>
      <w:r>
        <w:rPr>
          <w:rFonts w:hint="eastAsia" w:ascii="仿宋_GB2312" w:hAnsi="宋体" w:eastAsia="仿宋_GB2312" w:cs="宋体"/>
          <w:spacing w:val="-8"/>
          <w:kern w:val="0"/>
          <w:sz w:val="32"/>
          <w:szCs w:val="32"/>
        </w:rPr>
        <w:t xml:space="preserve"> </w:t>
      </w:r>
      <w:r>
        <w:rPr>
          <w:rFonts w:hint="eastAsia" w:ascii="仿宋_GB2312" w:hAnsi="宋体" w:eastAsia="仿宋_GB2312" w:cs="宋体"/>
          <w:bCs/>
          <w:kern w:val="0"/>
          <w:sz w:val="32"/>
          <w:szCs w:val="32"/>
        </w:rPr>
        <w:t>2016年1月20日—3月1日；</w:t>
      </w:r>
    </w:p>
    <w:p>
      <w:pPr>
        <w:widowControl/>
        <w:spacing w:before="156" w:beforeLines="50"/>
        <w:ind w:firstLine="1120" w:firstLineChars="350"/>
        <w:jc w:val="left"/>
        <w:rPr>
          <w:rFonts w:ascii="宋体" w:hAnsi="宋体" w:eastAsia="宋体" w:cs="宋体"/>
          <w:kern w:val="0"/>
          <w:sz w:val="24"/>
          <w:szCs w:val="24"/>
        </w:rPr>
      </w:pPr>
      <w:r>
        <w:rPr>
          <w:rFonts w:hint="eastAsia" w:ascii="仿宋_GB2312" w:hAnsi="宋体" w:eastAsia="仿宋_GB2312" w:cs="宋体"/>
          <w:kern w:val="0"/>
          <w:sz w:val="32"/>
          <w:szCs w:val="32"/>
        </w:rPr>
        <w:t>（二）</w:t>
      </w:r>
      <w:r>
        <w:rPr>
          <w:rFonts w:hint="eastAsia" w:ascii="仿宋_GB2312" w:hAnsi="宋体" w:eastAsia="仿宋_GB2312" w:cs="宋体"/>
          <w:spacing w:val="-8"/>
          <w:kern w:val="0"/>
          <w:sz w:val="32"/>
          <w:szCs w:val="32"/>
        </w:rPr>
        <w:t>校级培训：</w:t>
      </w:r>
      <w:r>
        <w:rPr>
          <w:rFonts w:hint="eastAsia" w:ascii="仿宋_GB2312" w:hAnsi="宋体" w:eastAsia="仿宋_GB2312" w:cs="宋体"/>
          <w:kern w:val="0"/>
          <w:sz w:val="32"/>
          <w:szCs w:val="32"/>
        </w:rPr>
        <w:t>2016年</w:t>
      </w:r>
      <w:r>
        <w:rPr>
          <w:rFonts w:hint="eastAsia" w:ascii="仿宋_GB2312" w:hAnsi="宋体" w:eastAsia="仿宋_GB2312" w:cs="宋体"/>
          <w:spacing w:val="-8"/>
          <w:kern w:val="0"/>
          <w:sz w:val="32"/>
          <w:szCs w:val="32"/>
        </w:rPr>
        <w:t>1月21日。</w:t>
      </w:r>
    </w:p>
    <w:p>
      <w:pPr>
        <w:widowControl/>
        <w:spacing w:before="156" w:beforeLines="50"/>
        <w:ind w:firstLine="643"/>
        <w:jc w:val="left"/>
        <w:rPr>
          <w:rFonts w:ascii="宋体" w:hAnsi="宋体" w:eastAsia="宋体" w:cs="宋体"/>
          <w:kern w:val="0"/>
          <w:sz w:val="24"/>
          <w:szCs w:val="24"/>
        </w:rPr>
      </w:pPr>
      <w:r>
        <w:rPr>
          <w:rFonts w:hint="eastAsia" w:ascii="仿宋_GB2312" w:hAnsi="宋体" w:eastAsia="仿宋_GB2312" w:cs="仿宋_GB2312"/>
          <w:b/>
          <w:bCs/>
          <w:kern w:val="0"/>
          <w:sz w:val="32"/>
          <w:szCs w:val="32"/>
        </w:rPr>
        <w:t>五、</w:t>
      </w:r>
      <w:r>
        <w:rPr>
          <w:rFonts w:hint="eastAsia" w:ascii="仿宋_GB2312" w:hAnsi="宋体" w:eastAsia="仿宋_GB2312" w:cs="宋体"/>
          <w:b/>
          <w:bCs/>
          <w:kern w:val="0"/>
          <w:sz w:val="32"/>
          <w:szCs w:val="32"/>
        </w:rPr>
        <w:t>培训内容</w:t>
      </w:r>
    </w:p>
    <w:p>
      <w:pPr>
        <w:widowControl/>
        <w:ind w:firstLine="643" w:firstLineChars="200"/>
        <w:jc w:val="left"/>
        <w:rPr>
          <w:rFonts w:ascii="仿宋_GB2312" w:hAnsi="宋体" w:eastAsia="仿宋_GB2312" w:cs="仿宋_GB2312"/>
          <w:b/>
          <w:bCs/>
          <w:kern w:val="0"/>
          <w:sz w:val="32"/>
          <w:szCs w:val="32"/>
        </w:rPr>
      </w:pPr>
      <w:r>
        <w:rPr>
          <w:rFonts w:hint="eastAsia" w:ascii="仿宋_GB2312" w:hAnsi="宋体" w:eastAsia="仿宋_GB2312" w:cs="仿宋_GB2312"/>
          <w:b/>
          <w:bCs/>
          <w:kern w:val="0"/>
          <w:sz w:val="32"/>
          <w:szCs w:val="32"/>
        </w:rPr>
        <w:t>（一）区级培训</w:t>
      </w:r>
    </w:p>
    <w:p>
      <w:pPr>
        <w:widowControl/>
        <w:ind w:firstLine="643" w:firstLineChars="200"/>
        <w:jc w:val="left"/>
        <w:rPr>
          <w:rFonts w:ascii="宋体" w:hAnsi="宋体" w:eastAsia="宋体" w:cs="宋体"/>
          <w:kern w:val="0"/>
          <w:sz w:val="24"/>
          <w:szCs w:val="24"/>
        </w:rPr>
      </w:pPr>
      <w:r>
        <w:rPr>
          <w:rFonts w:hint="eastAsia" w:ascii="仿宋_GB2312" w:hAnsi="宋体" w:eastAsia="仿宋_GB2312" w:cs="宋体"/>
          <w:b/>
          <w:bCs/>
          <w:kern w:val="0"/>
          <w:sz w:val="32"/>
          <w:szCs w:val="32"/>
        </w:rPr>
        <w:t>1、中、小学教师学科专题研修</w:t>
      </w:r>
    </w:p>
    <w:p>
      <w:pPr>
        <w:widowControl/>
        <w:ind w:firstLine="640" w:firstLineChars="200"/>
        <w:jc w:val="left"/>
        <w:rPr>
          <w:rFonts w:ascii="宋体" w:hAnsi="宋体" w:eastAsia="宋体" w:cs="宋体"/>
          <w:kern w:val="0"/>
          <w:sz w:val="24"/>
          <w:szCs w:val="24"/>
        </w:rPr>
      </w:pPr>
      <w:r>
        <w:rPr>
          <w:rFonts w:hint="eastAsia" w:ascii="仿宋_GB2312" w:hAnsi="宋体" w:eastAsia="仿宋_GB2312" w:cs="宋体"/>
          <w:bCs/>
          <w:kern w:val="0"/>
          <w:sz w:val="32"/>
          <w:szCs w:val="32"/>
        </w:rPr>
        <w:t>培训时间：2016年2月16日</w:t>
      </w:r>
    </w:p>
    <w:p>
      <w:pPr>
        <w:widowControl/>
        <w:ind w:firstLine="640" w:firstLineChars="200"/>
        <w:jc w:val="left"/>
        <w:rPr>
          <w:rFonts w:ascii="宋体" w:hAnsi="宋体" w:eastAsia="宋体" w:cs="宋体"/>
          <w:kern w:val="0"/>
          <w:sz w:val="24"/>
          <w:szCs w:val="24"/>
        </w:rPr>
      </w:pPr>
      <w:r>
        <w:rPr>
          <w:rFonts w:hint="eastAsia" w:ascii="仿宋_GB2312" w:hAnsi="宋体" w:eastAsia="仿宋_GB2312" w:cs="宋体"/>
          <w:bCs/>
          <w:kern w:val="0"/>
          <w:sz w:val="32"/>
          <w:szCs w:val="32"/>
        </w:rPr>
        <w:t>培训内容：新学期工作要求与安排；备课活动</w:t>
      </w:r>
    </w:p>
    <w:p>
      <w:pPr>
        <w:widowControl/>
        <w:ind w:firstLine="640" w:firstLineChars="200"/>
        <w:jc w:val="left"/>
        <w:rPr>
          <w:rFonts w:ascii="宋体" w:hAnsi="宋体" w:eastAsia="宋体" w:cs="宋体"/>
          <w:kern w:val="0"/>
          <w:sz w:val="24"/>
          <w:szCs w:val="24"/>
        </w:rPr>
      </w:pPr>
      <w:r>
        <w:rPr>
          <w:rFonts w:hint="eastAsia" w:ascii="仿宋_GB2312" w:hAnsi="宋体" w:eastAsia="仿宋_GB2312" w:cs="宋体"/>
          <w:bCs/>
          <w:kern w:val="0"/>
          <w:sz w:val="32"/>
          <w:szCs w:val="32"/>
        </w:rPr>
        <w:t>培训对象：全体中、小学教师</w:t>
      </w:r>
    </w:p>
    <w:p>
      <w:pPr>
        <w:widowControl/>
        <w:ind w:firstLine="640" w:firstLineChars="200"/>
        <w:jc w:val="left"/>
        <w:rPr>
          <w:rFonts w:ascii="宋体" w:hAnsi="宋体" w:eastAsia="宋体" w:cs="宋体"/>
          <w:kern w:val="0"/>
          <w:sz w:val="24"/>
          <w:szCs w:val="24"/>
        </w:rPr>
      </w:pPr>
      <w:r>
        <w:rPr>
          <w:rFonts w:hint="eastAsia" w:ascii="仿宋_GB2312" w:hAnsi="宋体" w:eastAsia="仿宋_GB2312" w:cs="宋体"/>
          <w:bCs/>
          <w:kern w:val="0"/>
          <w:sz w:val="32"/>
          <w:szCs w:val="32"/>
        </w:rPr>
        <w:t>培训地点：另行通知</w:t>
      </w:r>
    </w:p>
    <w:p>
      <w:pPr>
        <w:widowControl/>
        <w:ind w:firstLine="640" w:firstLineChars="200"/>
        <w:jc w:val="left"/>
        <w:rPr>
          <w:rFonts w:ascii="宋体" w:hAnsi="宋体" w:eastAsia="宋体" w:cs="宋体"/>
          <w:kern w:val="0"/>
          <w:sz w:val="24"/>
          <w:szCs w:val="24"/>
        </w:rPr>
      </w:pPr>
      <w:r>
        <w:rPr>
          <w:rFonts w:hint="eastAsia" w:ascii="仿宋_GB2312" w:hAnsi="宋体" w:eastAsia="仿宋_GB2312" w:cs="宋体"/>
          <w:bCs/>
          <w:kern w:val="0"/>
          <w:sz w:val="32"/>
          <w:szCs w:val="32"/>
        </w:rPr>
        <w:t>责任部门：区教师进修学院中、小学教研室</w:t>
      </w:r>
    </w:p>
    <w:p>
      <w:pPr>
        <w:widowControl/>
        <w:ind w:firstLine="640" w:firstLineChars="200"/>
        <w:jc w:val="left"/>
        <w:rPr>
          <w:rFonts w:ascii="宋体" w:hAnsi="宋体" w:eastAsia="宋体" w:cs="宋体"/>
          <w:kern w:val="0"/>
          <w:sz w:val="24"/>
          <w:szCs w:val="24"/>
        </w:rPr>
      </w:pPr>
      <w:r>
        <w:rPr>
          <w:rFonts w:hint="eastAsia" w:ascii="仿宋_GB2312" w:hAnsi="宋体" w:eastAsia="仿宋_GB2312" w:cs="宋体"/>
          <w:bCs/>
          <w:kern w:val="0"/>
          <w:sz w:val="32"/>
          <w:szCs w:val="32"/>
        </w:rPr>
        <w:t>负 责 人：陆卫忠、邹雪峰</w:t>
      </w:r>
    </w:p>
    <w:p>
      <w:pPr>
        <w:widowControl/>
        <w:ind w:firstLine="630" w:firstLineChars="196"/>
        <w:jc w:val="left"/>
        <w:rPr>
          <w:rFonts w:ascii="宋体" w:hAnsi="宋体" w:eastAsia="宋体" w:cs="宋体"/>
          <w:kern w:val="0"/>
          <w:sz w:val="24"/>
          <w:szCs w:val="24"/>
        </w:rPr>
      </w:pPr>
      <w:r>
        <w:rPr>
          <w:rFonts w:hint="eastAsia" w:ascii="仿宋_GB2312" w:hAnsi="宋体" w:eastAsia="仿宋_GB2312" w:cs="宋体"/>
          <w:b/>
          <w:bCs/>
          <w:kern w:val="0"/>
          <w:sz w:val="32"/>
          <w:szCs w:val="32"/>
        </w:rPr>
        <w:t>2、区学科带头人、区骨干教师网络研修工作坊</w:t>
      </w:r>
    </w:p>
    <w:p>
      <w:pPr>
        <w:widowControl/>
        <w:ind w:firstLine="643" w:firstLineChars="200"/>
        <w:jc w:val="left"/>
        <w:rPr>
          <w:rFonts w:ascii="宋体" w:hAnsi="宋体" w:eastAsia="宋体" w:cs="宋体"/>
          <w:kern w:val="0"/>
          <w:sz w:val="24"/>
          <w:szCs w:val="24"/>
        </w:rPr>
      </w:pPr>
      <w:r>
        <w:rPr>
          <w:rFonts w:hint="eastAsia" w:ascii="仿宋_GB2312" w:hAnsi="宋体" w:eastAsia="仿宋_GB2312" w:cs="宋体"/>
          <w:b/>
          <w:bCs/>
          <w:kern w:val="0"/>
          <w:sz w:val="32"/>
          <w:szCs w:val="32"/>
        </w:rPr>
        <w:t>培训时间：</w:t>
      </w:r>
      <w:r>
        <w:rPr>
          <w:rFonts w:hint="eastAsia" w:ascii="仿宋_GB2312" w:hAnsi="宋体" w:eastAsia="仿宋_GB2312" w:cs="宋体"/>
          <w:bCs/>
          <w:kern w:val="0"/>
          <w:sz w:val="32"/>
          <w:szCs w:val="32"/>
        </w:rPr>
        <w:t>2016年1月15日—2016年2月26日</w:t>
      </w:r>
    </w:p>
    <w:p>
      <w:pPr>
        <w:widowControl/>
        <w:ind w:firstLine="643" w:firstLineChars="200"/>
        <w:jc w:val="left"/>
        <w:rPr>
          <w:rFonts w:ascii="宋体" w:hAnsi="宋体" w:eastAsia="宋体" w:cs="宋体"/>
          <w:b/>
          <w:kern w:val="0"/>
          <w:sz w:val="24"/>
          <w:szCs w:val="24"/>
        </w:rPr>
      </w:pPr>
      <w:r>
        <w:rPr>
          <w:rFonts w:hint="eastAsia" w:ascii="仿宋_GB2312" w:hAnsi="宋体" w:eastAsia="仿宋_GB2312" w:cs="宋体"/>
          <w:b/>
          <w:bCs/>
          <w:kern w:val="0"/>
          <w:sz w:val="32"/>
          <w:szCs w:val="32"/>
        </w:rPr>
        <w:t>培训内容：</w:t>
      </w:r>
      <w:r>
        <w:rPr>
          <w:rFonts w:hint="eastAsia" w:ascii="仿宋_GB2312" w:hAnsi="宋体" w:eastAsia="仿宋_GB2312" w:cs="宋体"/>
          <w:bCs/>
          <w:kern w:val="0"/>
          <w:sz w:val="32"/>
          <w:szCs w:val="32"/>
        </w:rPr>
        <w:t>专题研修</w:t>
      </w:r>
    </w:p>
    <w:p>
      <w:pPr>
        <w:widowControl/>
        <w:ind w:firstLine="643" w:firstLineChars="200"/>
        <w:jc w:val="left"/>
        <w:rPr>
          <w:rFonts w:ascii="宋体" w:hAnsi="宋体" w:eastAsia="宋体" w:cs="宋体"/>
          <w:kern w:val="0"/>
          <w:sz w:val="24"/>
          <w:szCs w:val="24"/>
        </w:rPr>
      </w:pPr>
      <w:r>
        <w:rPr>
          <w:rFonts w:hint="eastAsia" w:ascii="仿宋_GB2312" w:hAnsi="宋体" w:eastAsia="仿宋_GB2312" w:cs="宋体"/>
          <w:b/>
          <w:bCs/>
          <w:kern w:val="0"/>
          <w:sz w:val="32"/>
          <w:szCs w:val="32"/>
        </w:rPr>
        <w:t>培训对象：</w:t>
      </w:r>
      <w:r>
        <w:rPr>
          <w:rFonts w:hint="eastAsia" w:ascii="仿宋_GB2312" w:hAnsi="宋体" w:eastAsia="仿宋_GB2312" w:cs="宋体"/>
          <w:bCs/>
          <w:kern w:val="0"/>
          <w:sz w:val="32"/>
          <w:szCs w:val="32"/>
        </w:rPr>
        <w:t>部分区学科带头人、区骨干教师</w:t>
      </w:r>
    </w:p>
    <w:p>
      <w:pPr>
        <w:widowControl/>
        <w:ind w:firstLine="643" w:firstLineChars="200"/>
        <w:jc w:val="left"/>
        <w:rPr>
          <w:rFonts w:ascii="宋体" w:hAnsi="宋体" w:eastAsia="宋体" w:cs="宋体"/>
          <w:kern w:val="0"/>
          <w:sz w:val="24"/>
          <w:szCs w:val="24"/>
        </w:rPr>
      </w:pPr>
      <w:r>
        <w:rPr>
          <w:rFonts w:hint="eastAsia" w:ascii="仿宋_GB2312" w:hAnsi="宋体" w:eastAsia="仿宋_GB2312" w:cs="宋体"/>
          <w:b/>
          <w:bCs/>
          <w:kern w:val="0"/>
          <w:sz w:val="32"/>
          <w:szCs w:val="32"/>
        </w:rPr>
        <w:t>培训地点：</w:t>
      </w:r>
      <w:r>
        <w:rPr>
          <w:rFonts w:hint="eastAsia" w:ascii="仿宋_GB2312" w:hAnsi="宋体" w:eastAsia="仿宋_GB2312" w:cs="宋体"/>
          <w:bCs/>
          <w:kern w:val="0"/>
          <w:sz w:val="32"/>
          <w:szCs w:val="32"/>
        </w:rPr>
        <w:t>网络平台</w:t>
      </w:r>
    </w:p>
    <w:p>
      <w:pPr>
        <w:widowControl/>
        <w:ind w:firstLine="643" w:firstLineChars="200"/>
        <w:jc w:val="left"/>
        <w:rPr>
          <w:rFonts w:ascii="宋体" w:hAnsi="宋体" w:eastAsia="宋体" w:cs="宋体"/>
          <w:kern w:val="0"/>
          <w:sz w:val="24"/>
          <w:szCs w:val="24"/>
        </w:rPr>
      </w:pPr>
      <w:r>
        <w:rPr>
          <w:rFonts w:hint="eastAsia" w:ascii="仿宋_GB2312" w:hAnsi="宋体" w:eastAsia="仿宋_GB2312" w:cs="宋体"/>
          <w:b/>
          <w:bCs/>
          <w:kern w:val="0"/>
          <w:sz w:val="32"/>
          <w:szCs w:val="32"/>
        </w:rPr>
        <w:t>责任部门：</w:t>
      </w:r>
      <w:r>
        <w:rPr>
          <w:rFonts w:hint="eastAsia" w:ascii="仿宋_GB2312" w:hAnsi="宋体" w:eastAsia="仿宋_GB2312" w:cs="宋体"/>
          <w:bCs/>
          <w:kern w:val="0"/>
          <w:sz w:val="32"/>
          <w:szCs w:val="32"/>
        </w:rPr>
        <w:t>上师大继续教育学院、区教师专业发展中心</w:t>
      </w:r>
    </w:p>
    <w:p>
      <w:pPr>
        <w:widowControl/>
        <w:ind w:firstLine="643" w:firstLineChars="200"/>
        <w:jc w:val="left"/>
        <w:rPr>
          <w:rFonts w:ascii="仿宋_GB2312" w:hAnsi="宋体" w:eastAsia="仿宋_GB2312" w:cs="宋体"/>
          <w:bCs/>
          <w:kern w:val="0"/>
          <w:sz w:val="32"/>
          <w:szCs w:val="32"/>
        </w:rPr>
      </w:pPr>
      <w:r>
        <w:rPr>
          <w:rFonts w:hint="eastAsia" w:ascii="仿宋_GB2312" w:hAnsi="宋体" w:eastAsia="仿宋_GB2312" w:cs="宋体"/>
          <w:b/>
          <w:bCs/>
          <w:kern w:val="0"/>
          <w:sz w:val="32"/>
          <w:szCs w:val="32"/>
        </w:rPr>
        <w:t>负 责 人：</w:t>
      </w:r>
      <w:r>
        <w:rPr>
          <w:rFonts w:hint="eastAsia" w:ascii="仿宋_GB2312" w:hAnsi="宋体" w:eastAsia="仿宋_GB2312" w:cs="宋体"/>
          <w:bCs/>
          <w:kern w:val="0"/>
          <w:sz w:val="32"/>
          <w:szCs w:val="32"/>
        </w:rPr>
        <w:t>吴  瑜、庞维成</w:t>
      </w:r>
    </w:p>
    <w:p>
      <w:pPr>
        <w:widowControl/>
        <w:ind w:firstLine="643" w:firstLineChars="200"/>
        <w:jc w:val="left"/>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3、“上海市中小学（幼儿园）教师信息技术应用能力</w:t>
      </w:r>
    </w:p>
    <w:p>
      <w:pPr>
        <w:widowControl/>
        <w:ind w:firstLine="1285" w:firstLineChars="400"/>
        <w:jc w:val="left"/>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提升工程”杨浦区骨干教师培训</w:t>
      </w:r>
    </w:p>
    <w:p>
      <w:pPr>
        <w:widowControl/>
        <w:ind w:firstLine="643" w:firstLineChars="200"/>
        <w:jc w:val="left"/>
        <w:rPr>
          <w:rFonts w:ascii="仿宋_GB2312" w:hAnsi="宋体" w:eastAsia="仿宋_GB2312" w:cs="宋体"/>
          <w:bCs/>
          <w:kern w:val="0"/>
          <w:sz w:val="32"/>
          <w:szCs w:val="32"/>
        </w:rPr>
      </w:pPr>
      <w:r>
        <w:rPr>
          <w:rFonts w:hint="eastAsia" w:ascii="仿宋_GB2312" w:hAnsi="宋体" w:eastAsia="仿宋_GB2312" w:cs="宋体"/>
          <w:b/>
          <w:bCs/>
          <w:kern w:val="0"/>
          <w:sz w:val="32"/>
          <w:szCs w:val="32"/>
        </w:rPr>
        <w:t>培训时间：</w:t>
      </w:r>
      <w:r>
        <w:rPr>
          <w:rFonts w:hint="eastAsia" w:ascii="仿宋_GB2312" w:hAnsi="宋体" w:eastAsia="仿宋_GB2312" w:cs="宋体"/>
          <w:bCs/>
          <w:kern w:val="0"/>
          <w:sz w:val="32"/>
          <w:szCs w:val="32"/>
        </w:rPr>
        <w:t>2016年1月6、7、12、13日</w:t>
      </w:r>
    </w:p>
    <w:p>
      <w:pPr>
        <w:widowControl/>
        <w:ind w:firstLine="643" w:firstLineChars="200"/>
        <w:jc w:val="left"/>
        <w:rPr>
          <w:rFonts w:ascii="仿宋_GB2312" w:hAnsi="宋体" w:eastAsia="仿宋_GB2312" w:cs="宋体"/>
          <w:bCs/>
          <w:kern w:val="0"/>
          <w:sz w:val="32"/>
          <w:szCs w:val="32"/>
        </w:rPr>
      </w:pPr>
      <w:r>
        <w:rPr>
          <w:rFonts w:hint="eastAsia" w:ascii="仿宋_GB2312" w:hAnsi="宋体" w:eastAsia="仿宋_GB2312" w:cs="宋体"/>
          <w:b/>
          <w:bCs/>
          <w:kern w:val="0"/>
          <w:sz w:val="32"/>
          <w:szCs w:val="32"/>
        </w:rPr>
        <w:t>培训对象：</w:t>
      </w:r>
      <w:r>
        <w:rPr>
          <w:rFonts w:hint="eastAsia" w:ascii="仿宋_GB2312" w:hAnsi="宋体" w:eastAsia="仿宋_GB2312" w:cs="宋体"/>
          <w:bCs/>
          <w:kern w:val="0"/>
          <w:sz w:val="32"/>
          <w:szCs w:val="32"/>
        </w:rPr>
        <w:t>部分区学科带头人、区骨干教师、校教育教</w:t>
      </w:r>
    </w:p>
    <w:p>
      <w:pPr>
        <w:widowControl/>
        <w:ind w:firstLine="2240" w:firstLineChars="700"/>
        <w:jc w:val="left"/>
        <w:rPr>
          <w:rFonts w:ascii="仿宋_GB2312" w:hAnsi="宋体" w:eastAsia="仿宋_GB2312" w:cs="宋体"/>
          <w:bCs/>
          <w:kern w:val="0"/>
          <w:sz w:val="32"/>
          <w:szCs w:val="32"/>
        </w:rPr>
      </w:pPr>
      <w:r>
        <w:rPr>
          <w:rFonts w:hint="eastAsia" w:ascii="仿宋_GB2312" w:hAnsi="宋体" w:eastAsia="仿宋_GB2312" w:cs="宋体"/>
          <w:bCs/>
          <w:kern w:val="0"/>
          <w:sz w:val="32"/>
          <w:szCs w:val="32"/>
        </w:rPr>
        <w:t>学能手</w:t>
      </w:r>
    </w:p>
    <w:p>
      <w:pPr>
        <w:widowControl/>
        <w:ind w:firstLine="643" w:firstLineChars="200"/>
        <w:jc w:val="left"/>
        <w:rPr>
          <w:rFonts w:ascii="仿宋_GB2312" w:hAnsi="宋体" w:eastAsia="仿宋_GB2312" w:cs="宋体"/>
          <w:bCs/>
          <w:kern w:val="0"/>
          <w:sz w:val="32"/>
          <w:szCs w:val="32"/>
        </w:rPr>
      </w:pPr>
      <w:r>
        <w:rPr>
          <w:rFonts w:hint="eastAsia" w:ascii="仿宋_GB2312" w:hAnsi="宋体" w:eastAsia="仿宋_GB2312" w:cs="宋体"/>
          <w:b/>
          <w:bCs/>
          <w:kern w:val="0"/>
          <w:sz w:val="32"/>
          <w:szCs w:val="32"/>
        </w:rPr>
        <w:t>培训地点：</w:t>
      </w:r>
      <w:r>
        <w:rPr>
          <w:rFonts w:hint="eastAsia" w:ascii="仿宋_GB2312" w:hAnsi="宋体" w:eastAsia="仿宋_GB2312" w:cs="宋体"/>
          <w:bCs/>
          <w:kern w:val="0"/>
          <w:sz w:val="32"/>
          <w:szCs w:val="32"/>
        </w:rPr>
        <w:t>另行通知</w:t>
      </w:r>
    </w:p>
    <w:p>
      <w:pPr>
        <w:widowControl/>
        <w:ind w:firstLine="643" w:firstLineChars="200"/>
        <w:jc w:val="left"/>
        <w:rPr>
          <w:rFonts w:ascii="仿宋_GB2312" w:hAnsi="宋体" w:eastAsia="仿宋_GB2312" w:cs="宋体"/>
          <w:bCs/>
          <w:kern w:val="0"/>
          <w:sz w:val="32"/>
          <w:szCs w:val="32"/>
        </w:rPr>
      </w:pPr>
      <w:r>
        <w:rPr>
          <w:rFonts w:hint="eastAsia" w:ascii="仿宋_GB2312" w:hAnsi="宋体" w:eastAsia="仿宋_GB2312" w:cs="宋体"/>
          <w:b/>
          <w:bCs/>
          <w:kern w:val="0"/>
          <w:sz w:val="32"/>
          <w:szCs w:val="32"/>
        </w:rPr>
        <w:t>责任部门：</w:t>
      </w:r>
      <w:r>
        <w:rPr>
          <w:rFonts w:hint="eastAsia" w:ascii="仿宋_GB2312" w:hAnsi="宋体" w:eastAsia="仿宋_GB2312" w:cs="宋体"/>
          <w:bCs/>
          <w:kern w:val="0"/>
          <w:sz w:val="32"/>
          <w:szCs w:val="32"/>
        </w:rPr>
        <w:t>师训部、信息情报中心</w:t>
      </w:r>
    </w:p>
    <w:p>
      <w:pPr>
        <w:widowControl/>
        <w:ind w:firstLine="643" w:firstLineChars="200"/>
        <w:jc w:val="left"/>
        <w:rPr>
          <w:rFonts w:ascii="仿宋_GB2312" w:hAnsi="宋体" w:eastAsia="仿宋_GB2312" w:cs="宋体"/>
          <w:bCs/>
          <w:kern w:val="0"/>
          <w:sz w:val="32"/>
          <w:szCs w:val="32"/>
        </w:rPr>
      </w:pPr>
      <w:r>
        <w:rPr>
          <w:rFonts w:hint="eastAsia" w:ascii="仿宋_GB2312" w:hAnsi="宋体" w:eastAsia="仿宋_GB2312" w:cs="宋体"/>
          <w:b/>
          <w:bCs/>
          <w:kern w:val="0"/>
          <w:sz w:val="32"/>
          <w:szCs w:val="32"/>
        </w:rPr>
        <w:t>负 责 人：</w:t>
      </w:r>
      <w:r>
        <w:rPr>
          <w:rFonts w:hint="eastAsia" w:ascii="仿宋_GB2312" w:hAnsi="宋体" w:eastAsia="仿宋_GB2312" w:cs="宋体"/>
          <w:bCs/>
          <w:kern w:val="0"/>
          <w:sz w:val="32"/>
          <w:szCs w:val="32"/>
        </w:rPr>
        <w:t>向晋榜、庞维成</w:t>
      </w:r>
    </w:p>
    <w:p>
      <w:pPr>
        <w:widowControl/>
        <w:ind w:firstLine="643" w:firstLineChars="200"/>
        <w:jc w:val="left"/>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4、“上海市中小学（幼儿园）教师信息技术应用能力</w:t>
      </w:r>
    </w:p>
    <w:p>
      <w:pPr>
        <w:widowControl/>
        <w:ind w:firstLine="1285" w:firstLineChars="400"/>
        <w:jc w:val="left"/>
        <w:rPr>
          <w:rFonts w:ascii="仿宋_GB2312" w:hAnsi="宋体" w:eastAsia="仿宋_GB2312" w:cs="宋体"/>
          <w:bCs/>
          <w:kern w:val="0"/>
          <w:sz w:val="32"/>
          <w:szCs w:val="32"/>
        </w:rPr>
      </w:pPr>
      <w:r>
        <w:rPr>
          <w:rFonts w:hint="eastAsia" w:ascii="仿宋_GB2312" w:hAnsi="宋体" w:eastAsia="仿宋_GB2312" w:cs="宋体"/>
          <w:b/>
          <w:bCs/>
          <w:kern w:val="0"/>
          <w:sz w:val="32"/>
          <w:szCs w:val="32"/>
        </w:rPr>
        <w:t>提升工程” 杨浦区助学导师培训</w:t>
      </w:r>
    </w:p>
    <w:p>
      <w:pPr>
        <w:widowControl/>
        <w:ind w:firstLine="643" w:firstLineChars="200"/>
        <w:jc w:val="left"/>
        <w:rPr>
          <w:rFonts w:ascii="仿宋_GB2312" w:hAnsi="宋体" w:eastAsia="仿宋_GB2312" w:cs="宋体"/>
          <w:bCs/>
          <w:kern w:val="0"/>
          <w:sz w:val="32"/>
          <w:szCs w:val="32"/>
        </w:rPr>
      </w:pPr>
      <w:r>
        <w:rPr>
          <w:rFonts w:hint="eastAsia" w:ascii="仿宋_GB2312" w:hAnsi="宋体" w:eastAsia="仿宋_GB2312" w:cs="宋体"/>
          <w:b/>
          <w:bCs/>
          <w:kern w:val="0"/>
          <w:sz w:val="32"/>
          <w:szCs w:val="32"/>
        </w:rPr>
        <w:t>培训时间：</w:t>
      </w:r>
      <w:r>
        <w:rPr>
          <w:rFonts w:hint="eastAsia" w:ascii="仿宋_GB2312" w:hAnsi="宋体" w:eastAsia="仿宋_GB2312" w:cs="宋体"/>
          <w:bCs/>
          <w:kern w:val="0"/>
          <w:sz w:val="32"/>
          <w:szCs w:val="32"/>
        </w:rPr>
        <w:t>2016年1月20日—3月1日</w:t>
      </w:r>
    </w:p>
    <w:p>
      <w:pPr>
        <w:widowControl/>
        <w:ind w:firstLine="643" w:firstLineChars="200"/>
        <w:jc w:val="left"/>
        <w:rPr>
          <w:rFonts w:ascii="仿宋_GB2312" w:hAnsi="宋体" w:eastAsia="仿宋_GB2312" w:cs="宋体"/>
          <w:bCs/>
          <w:kern w:val="0"/>
          <w:sz w:val="32"/>
          <w:szCs w:val="32"/>
        </w:rPr>
      </w:pPr>
      <w:r>
        <w:rPr>
          <w:rFonts w:hint="eastAsia" w:ascii="仿宋_GB2312" w:hAnsi="宋体" w:eastAsia="仿宋_GB2312" w:cs="宋体"/>
          <w:b/>
          <w:bCs/>
          <w:kern w:val="0"/>
          <w:sz w:val="32"/>
          <w:szCs w:val="32"/>
        </w:rPr>
        <w:t>培训对象：</w:t>
      </w:r>
      <w:r>
        <w:rPr>
          <w:rFonts w:hint="eastAsia" w:ascii="仿宋_GB2312" w:hAnsi="宋体" w:eastAsia="仿宋_GB2312" w:cs="宋体"/>
          <w:bCs/>
          <w:kern w:val="0"/>
          <w:sz w:val="32"/>
          <w:szCs w:val="32"/>
        </w:rPr>
        <w:t>助学导师</w:t>
      </w:r>
    </w:p>
    <w:p>
      <w:pPr>
        <w:widowControl/>
        <w:ind w:firstLine="643" w:firstLineChars="200"/>
        <w:jc w:val="left"/>
        <w:rPr>
          <w:rFonts w:ascii="仿宋_GB2312" w:hAnsi="宋体" w:eastAsia="仿宋_GB2312" w:cs="宋体"/>
          <w:bCs/>
          <w:kern w:val="0"/>
          <w:sz w:val="32"/>
          <w:szCs w:val="32"/>
        </w:rPr>
      </w:pPr>
      <w:r>
        <w:rPr>
          <w:rFonts w:hint="eastAsia" w:ascii="仿宋_GB2312" w:hAnsi="宋体" w:eastAsia="仿宋_GB2312" w:cs="宋体"/>
          <w:b/>
          <w:bCs/>
          <w:kern w:val="0"/>
          <w:sz w:val="32"/>
          <w:szCs w:val="32"/>
        </w:rPr>
        <w:t>培训地点：</w:t>
      </w:r>
      <w:r>
        <w:rPr>
          <w:rFonts w:hint="eastAsia" w:ascii="仿宋_GB2312" w:hAnsi="宋体" w:eastAsia="仿宋_GB2312" w:cs="宋体"/>
          <w:bCs/>
          <w:kern w:val="0"/>
          <w:sz w:val="32"/>
          <w:szCs w:val="32"/>
        </w:rPr>
        <w:t>网络平台</w:t>
      </w:r>
    </w:p>
    <w:p>
      <w:pPr>
        <w:widowControl/>
        <w:ind w:firstLine="643" w:firstLineChars="200"/>
        <w:jc w:val="left"/>
        <w:rPr>
          <w:rFonts w:ascii="仿宋_GB2312" w:hAnsi="宋体" w:eastAsia="仿宋_GB2312" w:cs="宋体"/>
          <w:bCs/>
          <w:kern w:val="0"/>
          <w:sz w:val="32"/>
          <w:szCs w:val="32"/>
        </w:rPr>
      </w:pPr>
      <w:r>
        <w:rPr>
          <w:rFonts w:hint="eastAsia" w:ascii="仿宋_GB2312" w:hAnsi="宋体" w:eastAsia="仿宋_GB2312" w:cs="宋体"/>
          <w:b/>
          <w:bCs/>
          <w:kern w:val="0"/>
          <w:sz w:val="32"/>
          <w:szCs w:val="32"/>
        </w:rPr>
        <w:t>责任部门：</w:t>
      </w:r>
      <w:r>
        <w:rPr>
          <w:rFonts w:hint="eastAsia" w:ascii="仿宋_GB2312" w:hAnsi="宋体" w:eastAsia="仿宋_GB2312" w:cs="宋体"/>
          <w:bCs/>
          <w:kern w:val="0"/>
          <w:sz w:val="32"/>
          <w:szCs w:val="32"/>
        </w:rPr>
        <w:t>师训部、信息情报中心</w:t>
      </w:r>
    </w:p>
    <w:p>
      <w:pPr>
        <w:widowControl/>
        <w:ind w:firstLine="643" w:firstLineChars="200"/>
        <w:jc w:val="left"/>
        <w:rPr>
          <w:rFonts w:ascii="仿宋_GB2312" w:hAnsi="宋体" w:eastAsia="仿宋_GB2312" w:cs="宋体"/>
          <w:bCs/>
          <w:kern w:val="0"/>
          <w:sz w:val="32"/>
          <w:szCs w:val="32"/>
        </w:rPr>
      </w:pPr>
      <w:r>
        <w:rPr>
          <w:rFonts w:hint="eastAsia" w:ascii="仿宋_GB2312" w:hAnsi="宋体" w:eastAsia="仿宋_GB2312" w:cs="宋体"/>
          <w:b/>
          <w:bCs/>
          <w:kern w:val="0"/>
          <w:sz w:val="32"/>
          <w:szCs w:val="32"/>
        </w:rPr>
        <w:t>负 责 人：</w:t>
      </w:r>
      <w:r>
        <w:rPr>
          <w:rFonts w:hint="eastAsia" w:ascii="仿宋_GB2312" w:hAnsi="宋体" w:eastAsia="仿宋_GB2312" w:cs="宋体"/>
          <w:bCs/>
          <w:kern w:val="0"/>
          <w:sz w:val="32"/>
          <w:szCs w:val="32"/>
        </w:rPr>
        <w:t>向晋榜、庞维成</w:t>
      </w:r>
    </w:p>
    <w:p>
      <w:pPr>
        <w:widowControl/>
        <w:spacing w:before="156" w:beforeLines="50"/>
        <w:ind w:firstLine="643" w:firstLineChars="200"/>
        <w:jc w:val="left"/>
        <w:rPr>
          <w:rFonts w:ascii="宋体" w:hAnsi="宋体" w:eastAsia="宋体" w:cs="宋体"/>
          <w:kern w:val="0"/>
          <w:sz w:val="24"/>
          <w:szCs w:val="24"/>
        </w:rPr>
      </w:pPr>
      <w:r>
        <w:rPr>
          <w:rFonts w:hint="eastAsia" w:ascii="仿宋_GB2312" w:hAnsi="宋体" w:eastAsia="仿宋_GB2312" w:cs="仿宋_GB2312"/>
          <w:b/>
          <w:bCs/>
          <w:kern w:val="0"/>
          <w:sz w:val="32"/>
          <w:szCs w:val="32"/>
        </w:rPr>
        <w:t>（二）</w:t>
      </w:r>
      <w:r>
        <w:rPr>
          <w:rFonts w:hint="eastAsia" w:ascii="仿宋_GB2312" w:hAnsi="宋体" w:eastAsia="仿宋_GB2312" w:cs="宋体"/>
          <w:b/>
          <w:bCs/>
          <w:kern w:val="0"/>
          <w:sz w:val="32"/>
          <w:szCs w:val="32"/>
        </w:rPr>
        <w:t>校本培训</w:t>
      </w:r>
    </w:p>
    <w:p>
      <w:pPr>
        <w:widowControl/>
        <w:ind w:firstLine="948" w:firstLineChars="295"/>
        <w:jc w:val="left"/>
        <w:rPr>
          <w:rFonts w:ascii="宋体" w:hAnsi="宋体" w:eastAsia="宋体" w:cs="宋体"/>
          <w:kern w:val="0"/>
          <w:sz w:val="24"/>
          <w:szCs w:val="24"/>
        </w:rPr>
      </w:pPr>
      <w:r>
        <w:rPr>
          <w:rFonts w:hint="eastAsia" w:ascii="仿宋_GB2312" w:hAnsi="宋体" w:eastAsia="仿宋_GB2312" w:cs="宋体"/>
          <w:b/>
          <w:bCs/>
          <w:kern w:val="0"/>
          <w:sz w:val="32"/>
          <w:szCs w:val="32"/>
        </w:rPr>
        <w:t>培训时间：</w:t>
      </w:r>
      <w:r>
        <w:rPr>
          <w:rFonts w:hint="eastAsia" w:ascii="仿宋_GB2312" w:hAnsi="宋体" w:eastAsia="仿宋_GB2312" w:cs="宋体"/>
          <w:bCs/>
          <w:kern w:val="0"/>
          <w:sz w:val="32"/>
          <w:szCs w:val="32"/>
        </w:rPr>
        <w:t>2016年1月21日（共1天，8学时）</w:t>
      </w:r>
    </w:p>
    <w:p>
      <w:pPr>
        <w:widowControl/>
        <w:ind w:firstLine="964" w:firstLineChars="300"/>
        <w:jc w:val="left"/>
        <w:rPr>
          <w:rFonts w:ascii="宋体" w:hAnsi="宋体" w:eastAsia="宋体" w:cs="宋体"/>
          <w:kern w:val="0"/>
          <w:sz w:val="24"/>
          <w:szCs w:val="24"/>
        </w:rPr>
      </w:pPr>
      <w:r>
        <w:rPr>
          <w:rFonts w:hint="eastAsia" w:ascii="仿宋_GB2312" w:hAnsi="宋体" w:eastAsia="仿宋_GB2312" w:cs="宋体"/>
          <w:b/>
          <w:bCs/>
          <w:kern w:val="0"/>
          <w:sz w:val="32"/>
          <w:szCs w:val="32"/>
        </w:rPr>
        <w:t>培训对象：</w:t>
      </w:r>
      <w:r>
        <w:rPr>
          <w:rFonts w:hint="eastAsia" w:ascii="仿宋_GB2312" w:hAnsi="宋体" w:eastAsia="仿宋_GB2312" w:cs="宋体"/>
          <w:bCs/>
          <w:kern w:val="0"/>
          <w:sz w:val="32"/>
          <w:szCs w:val="32"/>
        </w:rPr>
        <w:t>中小学、幼儿园教师及教学辅助人员</w:t>
      </w:r>
    </w:p>
    <w:p>
      <w:pPr>
        <w:widowControl/>
        <w:ind w:firstLine="964" w:firstLineChars="300"/>
        <w:jc w:val="left"/>
        <w:rPr>
          <w:rFonts w:ascii="宋体" w:hAnsi="宋体" w:eastAsia="宋体" w:cs="宋体"/>
          <w:kern w:val="0"/>
          <w:sz w:val="24"/>
          <w:szCs w:val="24"/>
        </w:rPr>
      </w:pPr>
      <w:r>
        <w:rPr>
          <w:rFonts w:hint="eastAsia" w:ascii="仿宋_GB2312" w:hAnsi="宋体" w:eastAsia="仿宋_GB2312" w:cs="宋体"/>
          <w:b/>
          <w:bCs/>
          <w:kern w:val="0"/>
          <w:sz w:val="32"/>
          <w:szCs w:val="32"/>
        </w:rPr>
        <w:t>培训地点：</w:t>
      </w:r>
      <w:r>
        <w:rPr>
          <w:rFonts w:hint="eastAsia" w:ascii="仿宋_GB2312" w:hAnsi="宋体" w:eastAsia="仿宋_GB2312" w:cs="宋体"/>
          <w:bCs/>
          <w:kern w:val="0"/>
          <w:sz w:val="32"/>
          <w:szCs w:val="32"/>
        </w:rPr>
        <w:t>各单位</w:t>
      </w:r>
    </w:p>
    <w:p>
      <w:pPr>
        <w:widowControl/>
        <w:ind w:firstLine="964" w:firstLineChars="300"/>
        <w:jc w:val="left"/>
        <w:rPr>
          <w:rFonts w:ascii="宋体" w:hAnsi="宋体" w:eastAsia="宋体" w:cs="宋体"/>
          <w:kern w:val="0"/>
          <w:sz w:val="24"/>
          <w:szCs w:val="24"/>
        </w:rPr>
      </w:pPr>
      <w:r>
        <w:rPr>
          <w:rFonts w:hint="eastAsia" w:ascii="仿宋_GB2312" w:hAnsi="宋体" w:eastAsia="仿宋_GB2312" w:cs="宋体"/>
          <w:b/>
          <w:bCs/>
          <w:kern w:val="0"/>
          <w:sz w:val="32"/>
          <w:szCs w:val="32"/>
        </w:rPr>
        <w:t>培训内容：</w:t>
      </w:r>
      <w:r>
        <w:rPr>
          <w:rFonts w:hint="eastAsia" w:ascii="仿宋_GB2312" w:hAnsi="宋体" w:eastAsia="仿宋_GB2312" w:cs="宋体"/>
          <w:bCs/>
          <w:kern w:val="0"/>
          <w:sz w:val="32"/>
          <w:szCs w:val="32"/>
        </w:rPr>
        <w:t>（建议）</w:t>
      </w:r>
    </w:p>
    <w:p>
      <w:pPr>
        <w:widowControl/>
        <w:ind w:left="1789" w:hanging="1080"/>
        <w:jc w:val="left"/>
        <w:rPr>
          <w:rFonts w:ascii="宋体" w:hAnsi="宋体" w:eastAsia="宋体" w:cs="宋体"/>
          <w:kern w:val="0"/>
          <w:sz w:val="24"/>
          <w:szCs w:val="24"/>
        </w:rPr>
      </w:pPr>
      <w:r>
        <w:rPr>
          <w:rFonts w:hint="eastAsia" w:ascii="仿宋_GB2312" w:hAnsi="宋体" w:eastAsia="仿宋_GB2312" w:cs="仿宋_GB2312"/>
          <w:b/>
          <w:bCs/>
          <w:kern w:val="0"/>
          <w:sz w:val="32"/>
          <w:szCs w:val="32"/>
        </w:rPr>
        <w:t>1、</w:t>
      </w:r>
      <w:r>
        <w:rPr>
          <w:rFonts w:ascii="Times New Roman" w:hAnsi="Times New Roman" w:eastAsia="仿宋_GB2312" w:cs="Times New Roman"/>
          <w:kern w:val="0"/>
          <w:sz w:val="14"/>
          <w:szCs w:val="14"/>
        </w:rPr>
        <w:t xml:space="preserve">    </w:t>
      </w:r>
      <w:r>
        <w:rPr>
          <w:rFonts w:hint="eastAsia" w:ascii="仿宋_GB2312" w:hAnsi="宋体" w:eastAsia="仿宋_GB2312" w:cs="宋体"/>
          <w:b/>
          <w:bCs/>
          <w:kern w:val="0"/>
          <w:sz w:val="32"/>
          <w:szCs w:val="32"/>
        </w:rPr>
        <w:t>主题报告</w:t>
      </w:r>
    </w:p>
    <w:p>
      <w:pPr>
        <w:widowControl/>
        <w:ind w:left="1320" w:hanging="420"/>
        <w:jc w:val="left"/>
        <w:rPr>
          <w:rFonts w:ascii="宋体" w:hAnsi="宋体" w:eastAsia="宋体" w:cs="宋体"/>
          <w:kern w:val="0"/>
          <w:sz w:val="24"/>
          <w:szCs w:val="24"/>
        </w:rPr>
      </w:pPr>
      <w:r>
        <w:rPr>
          <w:rFonts w:ascii="Wingdings" w:hAnsi="Wingdings" w:eastAsia="Wingdings" w:cs="Wingdings"/>
          <w:kern w:val="0"/>
          <w:sz w:val="24"/>
          <w:szCs w:val="24"/>
        </w:rPr>
        <w:t></w:t>
      </w:r>
      <w:r>
        <w:rPr>
          <w:rFonts w:ascii="Times New Roman" w:hAnsi="Times New Roman" w:eastAsia="Wingdings" w:cs="Times New Roman"/>
          <w:kern w:val="0"/>
          <w:sz w:val="14"/>
          <w:szCs w:val="14"/>
        </w:rPr>
        <w:t xml:space="preserve">      </w:t>
      </w:r>
      <w:r>
        <w:rPr>
          <w:rFonts w:hint="eastAsia" w:ascii="仿宋_GB2312" w:hAnsi="宋体" w:eastAsia="仿宋_GB2312" w:cs="宋体"/>
          <w:kern w:val="0"/>
          <w:sz w:val="32"/>
          <w:szCs w:val="32"/>
        </w:rPr>
        <w:t>校长报告：</w:t>
      </w:r>
      <w:r>
        <w:rPr>
          <w:rFonts w:ascii="宋体" w:hAnsi="宋体" w:eastAsia="宋体" w:cs="宋体"/>
          <w:kern w:val="0"/>
          <w:sz w:val="24"/>
          <w:szCs w:val="24"/>
        </w:rPr>
        <w:t xml:space="preserve"> </w:t>
      </w:r>
    </w:p>
    <w:p>
      <w:pPr>
        <w:widowControl/>
        <w:ind w:left="1320" w:hanging="420"/>
        <w:jc w:val="left"/>
        <w:rPr>
          <w:rFonts w:ascii="宋体" w:hAnsi="宋体" w:eastAsia="宋体" w:cs="宋体"/>
          <w:kern w:val="0"/>
          <w:sz w:val="24"/>
          <w:szCs w:val="24"/>
        </w:rPr>
      </w:pPr>
      <w:r>
        <w:rPr>
          <w:rFonts w:ascii="Wingdings" w:hAnsi="Wingdings" w:eastAsia="Wingdings" w:cs="Wingdings"/>
          <w:kern w:val="0"/>
          <w:sz w:val="24"/>
          <w:szCs w:val="24"/>
        </w:rPr>
        <w:t></w:t>
      </w:r>
      <w:r>
        <w:rPr>
          <w:rFonts w:ascii="Times New Roman" w:hAnsi="Times New Roman" w:eastAsia="Wingdings" w:cs="Times New Roman"/>
          <w:kern w:val="0"/>
          <w:sz w:val="14"/>
          <w:szCs w:val="14"/>
        </w:rPr>
        <w:t xml:space="preserve">      </w:t>
      </w:r>
      <w:r>
        <w:rPr>
          <w:rFonts w:hint="eastAsia" w:ascii="仿宋_GB2312" w:hAnsi="宋体" w:eastAsia="仿宋_GB2312" w:cs="宋体"/>
          <w:kern w:val="0"/>
          <w:sz w:val="32"/>
          <w:szCs w:val="32"/>
        </w:rPr>
        <w:t>专家报告：</w:t>
      </w:r>
    </w:p>
    <w:p>
      <w:pPr>
        <w:widowControl/>
        <w:ind w:firstLine="640" w:firstLineChars="200"/>
        <w:jc w:val="left"/>
        <w:rPr>
          <w:rFonts w:ascii="宋体" w:hAnsi="宋体" w:eastAsia="宋体" w:cs="宋体"/>
          <w:kern w:val="0"/>
          <w:sz w:val="24"/>
          <w:szCs w:val="24"/>
        </w:rPr>
      </w:pPr>
      <w:r>
        <w:rPr>
          <w:rFonts w:hint="eastAsia" w:ascii="仿宋_GB2312" w:hAnsi="宋体" w:eastAsia="仿宋_GB2312" w:cs="宋体"/>
          <w:kern w:val="0"/>
          <w:sz w:val="32"/>
          <w:szCs w:val="32"/>
        </w:rPr>
        <w:t>党的十八届五中全会精神解读（视频，主讲人：张全弟）</w:t>
      </w:r>
    </w:p>
    <w:p>
      <w:pPr>
        <w:widowControl/>
        <w:ind w:firstLine="630"/>
        <w:jc w:val="left"/>
        <w:rPr>
          <w:rFonts w:ascii="宋体" w:hAnsi="宋体" w:eastAsia="宋体" w:cs="宋体"/>
          <w:kern w:val="0"/>
          <w:sz w:val="24"/>
          <w:szCs w:val="24"/>
        </w:rPr>
      </w:pPr>
      <w:r>
        <w:rPr>
          <w:rFonts w:hint="eastAsia" w:ascii="仿宋_GB2312" w:hAnsi="宋体" w:eastAsia="仿宋_GB2312" w:cs="宋体"/>
          <w:b/>
          <w:bCs/>
          <w:kern w:val="0"/>
          <w:sz w:val="32"/>
          <w:szCs w:val="32"/>
        </w:rPr>
        <w:t>2、专题研究</w:t>
      </w:r>
    </w:p>
    <w:p>
      <w:pPr>
        <w:widowControl/>
        <w:ind w:firstLine="800" w:firstLineChars="250"/>
        <w:jc w:val="left"/>
        <w:rPr>
          <w:rFonts w:ascii="宋体" w:hAnsi="宋体" w:eastAsia="宋体" w:cs="宋体"/>
          <w:kern w:val="0"/>
          <w:sz w:val="24"/>
          <w:szCs w:val="24"/>
        </w:rPr>
      </w:pPr>
      <w:r>
        <w:rPr>
          <w:rFonts w:ascii="Wingdings" w:hAnsi="Wingdings" w:eastAsia="Wingdings" w:cs="Wingdings"/>
          <w:bCs/>
          <w:kern w:val="0"/>
          <w:sz w:val="32"/>
          <w:szCs w:val="32"/>
        </w:rPr>
        <w:t></w:t>
      </w:r>
      <w:r>
        <w:rPr>
          <w:rFonts w:ascii="Times New Roman" w:hAnsi="Times New Roman" w:eastAsia="Wingdings" w:cs="Times New Roman"/>
          <w:bCs/>
          <w:kern w:val="0"/>
          <w:sz w:val="14"/>
          <w:szCs w:val="14"/>
        </w:rPr>
        <w:t>     </w:t>
      </w:r>
      <w:r>
        <w:rPr>
          <w:rFonts w:hint="eastAsia" w:ascii="仿宋_GB2312" w:hAnsi="宋体" w:eastAsia="仿宋_GB2312" w:cs="宋体"/>
          <w:bCs/>
          <w:kern w:val="0"/>
          <w:sz w:val="32"/>
          <w:szCs w:val="32"/>
        </w:rPr>
        <w:t xml:space="preserve">培育社会主义核心价值观案例研究 </w:t>
      </w:r>
    </w:p>
    <w:p>
      <w:pPr>
        <w:widowControl/>
        <w:ind w:firstLine="800" w:firstLineChars="250"/>
        <w:jc w:val="left"/>
        <w:rPr>
          <w:rFonts w:ascii="宋体" w:hAnsi="宋体" w:eastAsia="宋体" w:cs="宋体"/>
          <w:kern w:val="0"/>
          <w:sz w:val="24"/>
          <w:szCs w:val="24"/>
        </w:rPr>
      </w:pPr>
      <w:r>
        <w:rPr>
          <w:rFonts w:ascii="Wingdings" w:hAnsi="Wingdings" w:eastAsia="Wingdings" w:cs="Wingdings"/>
          <w:bCs/>
          <w:kern w:val="0"/>
          <w:sz w:val="32"/>
          <w:szCs w:val="32"/>
        </w:rPr>
        <w:t></w:t>
      </w:r>
      <w:r>
        <w:rPr>
          <w:rFonts w:ascii="Times New Roman" w:hAnsi="Times New Roman" w:eastAsia="Wingdings" w:cs="Times New Roman"/>
          <w:bCs/>
          <w:kern w:val="0"/>
          <w:sz w:val="14"/>
          <w:szCs w:val="14"/>
        </w:rPr>
        <w:t>     </w:t>
      </w:r>
      <w:r>
        <w:rPr>
          <w:rFonts w:hint="eastAsia" w:ascii="仿宋_GB2312" w:hAnsi="宋体" w:eastAsia="仿宋_GB2312" w:cs="宋体"/>
          <w:bCs/>
          <w:kern w:val="0"/>
          <w:sz w:val="32"/>
          <w:szCs w:val="32"/>
        </w:rPr>
        <w:t>基于学校历史、文化与发展背景下的校园文化建设</w:t>
      </w:r>
    </w:p>
    <w:p>
      <w:pPr>
        <w:widowControl/>
        <w:ind w:firstLine="800" w:firstLineChars="250"/>
        <w:jc w:val="left"/>
        <w:rPr>
          <w:rFonts w:ascii="宋体" w:hAnsi="宋体" w:eastAsia="宋体" w:cs="宋体"/>
          <w:kern w:val="0"/>
          <w:sz w:val="24"/>
          <w:szCs w:val="24"/>
        </w:rPr>
      </w:pPr>
      <w:r>
        <w:rPr>
          <w:rFonts w:ascii="Wingdings" w:hAnsi="Wingdings" w:eastAsia="Wingdings" w:cs="Wingdings"/>
          <w:bCs/>
          <w:kern w:val="0"/>
          <w:sz w:val="32"/>
          <w:szCs w:val="32"/>
        </w:rPr>
        <w:t></w:t>
      </w:r>
      <w:r>
        <w:rPr>
          <w:rFonts w:ascii="Times New Roman" w:hAnsi="Times New Roman" w:eastAsia="Wingdings" w:cs="Times New Roman"/>
          <w:bCs/>
          <w:kern w:val="0"/>
          <w:sz w:val="14"/>
          <w:szCs w:val="14"/>
        </w:rPr>
        <w:t xml:space="preserve">      </w:t>
      </w:r>
      <w:r>
        <w:rPr>
          <w:rFonts w:hint="eastAsia" w:ascii="仿宋_GB2312" w:hAnsi="宋体" w:eastAsia="仿宋_GB2312" w:cs="宋体"/>
          <w:bCs/>
          <w:kern w:val="0"/>
          <w:sz w:val="32"/>
          <w:szCs w:val="32"/>
        </w:rPr>
        <w:t>基于校、教研组、教师发展的团队建设研究与实践</w:t>
      </w:r>
    </w:p>
    <w:p>
      <w:pPr>
        <w:widowControl/>
        <w:ind w:firstLine="800" w:firstLineChars="250"/>
        <w:jc w:val="left"/>
        <w:rPr>
          <w:rFonts w:ascii="宋体" w:hAnsi="宋体" w:eastAsia="宋体" w:cs="宋体"/>
          <w:kern w:val="0"/>
          <w:sz w:val="24"/>
          <w:szCs w:val="24"/>
        </w:rPr>
      </w:pPr>
      <w:r>
        <w:rPr>
          <w:rFonts w:ascii="Wingdings" w:hAnsi="Wingdings" w:eastAsia="Wingdings" w:cs="Wingdings"/>
          <w:bCs/>
          <w:kern w:val="0"/>
          <w:sz w:val="32"/>
          <w:szCs w:val="32"/>
        </w:rPr>
        <w:t></w:t>
      </w:r>
      <w:r>
        <w:rPr>
          <w:rFonts w:ascii="Times New Roman" w:hAnsi="Times New Roman" w:eastAsia="Wingdings" w:cs="Times New Roman"/>
          <w:bCs/>
          <w:kern w:val="0"/>
          <w:sz w:val="14"/>
          <w:szCs w:val="14"/>
        </w:rPr>
        <w:t>     </w:t>
      </w:r>
      <w:r>
        <w:rPr>
          <w:rFonts w:hint="eastAsia" w:ascii="仿宋_GB2312" w:hAnsi="宋体" w:eastAsia="仿宋_GB2312" w:cs="宋体"/>
          <w:bCs/>
          <w:kern w:val="0"/>
          <w:sz w:val="32"/>
          <w:szCs w:val="32"/>
        </w:rPr>
        <w:t>基于信息技术与学科教学有效整合的实践研究</w:t>
      </w:r>
    </w:p>
    <w:p>
      <w:pPr>
        <w:widowControl/>
        <w:ind w:firstLine="640" w:firstLineChars="200"/>
        <w:jc w:val="left"/>
        <w:rPr>
          <w:rFonts w:ascii="宋体" w:hAnsi="宋体" w:eastAsia="宋体" w:cs="宋体"/>
          <w:kern w:val="0"/>
          <w:sz w:val="24"/>
          <w:szCs w:val="24"/>
        </w:rPr>
      </w:pPr>
      <w:r>
        <w:rPr>
          <w:rFonts w:hint="eastAsia" w:ascii="仿宋_GB2312" w:hAnsi="宋体" w:eastAsia="仿宋_GB2312" w:cs="宋体"/>
          <w:bCs/>
          <w:kern w:val="0"/>
          <w:sz w:val="32"/>
          <w:szCs w:val="32"/>
        </w:rPr>
        <w:t>各单位要加强对校本培训的组织与管理，贯彻、落实《杨浦区教育局关于印发&lt;2015年工作要点&gt;的通知》（</w:t>
      </w:r>
      <w:r>
        <w:rPr>
          <w:rFonts w:hint="eastAsia" w:ascii="Times New Roman" w:hAnsi="宋体" w:eastAsia="仿宋_GB2312" w:cs="宋体"/>
          <w:kern w:val="0"/>
          <w:sz w:val="32"/>
          <w:szCs w:val="24"/>
        </w:rPr>
        <w:t>杨教</w:t>
      </w:r>
      <w:r>
        <w:rPr>
          <w:rFonts w:hint="eastAsia" w:ascii="仿宋_GB2312" w:hAnsi="宋体" w:eastAsia="仿宋_GB2312" w:cs="宋体"/>
          <w:bCs/>
          <w:kern w:val="0"/>
          <w:sz w:val="32"/>
          <w:szCs w:val="32"/>
        </w:rPr>
        <w:t>〔2015〕9号）和《杨浦区教育局关于印发&lt;2015年下半年工作补充意见&gt;的通知》（</w:t>
      </w:r>
      <w:r>
        <w:rPr>
          <w:rFonts w:hint="eastAsia" w:ascii="Times New Roman" w:hAnsi="宋体" w:eastAsia="仿宋_GB2312" w:cs="宋体"/>
          <w:kern w:val="0"/>
          <w:sz w:val="32"/>
          <w:szCs w:val="24"/>
        </w:rPr>
        <w:t>杨教</w:t>
      </w:r>
      <w:r>
        <w:rPr>
          <w:rFonts w:hint="eastAsia" w:ascii="仿宋_GB2312" w:hAnsi="宋体" w:eastAsia="仿宋_GB2312" w:cs="宋体"/>
          <w:bCs/>
          <w:kern w:val="0"/>
          <w:sz w:val="32"/>
          <w:szCs w:val="32"/>
        </w:rPr>
        <w:t>〔2015〕61号）的精神，全面完成2015年学校工作计划的目标、任务和要求，认真制定寒假校本培训计划，切实提高寒假校本培训的针对性和实效性。</w:t>
      </w:r>
    </w:p>
    <w:p>
      <w:pPr>
        <w:widowControl/>
        <w:spacing w:before="156" w:beforeLines="50"/>
        <w:ind w:firstLine="643"/>
        <w:jc w:val="left"/>
        <w:rPr>
          <w:rFonts w:ascii="宋体" w:hAnsi="宋体" w:eastAsia="宋体" w:cs="宋体"/>
          <w:kern w:val="0"/>
          <w:sz w:val="24"/>
          <w:szCs w:val="24"/>
        </w:rPr>
      </w:pPr>
      <w:r>
        <w:rPr>
          <w:rFonts w:hint="eastAsia" w:ascii="仿宋_GB2312" w:hAnsi="宋体" w:eastAsia="仿宋_GB2312" w:cs="宋体"/>
          <w:b/>
          <w:bCs/>
          <w:kern w:val="0"/>
          <w:sz w:val="32"/>
          <w:szCs w:val="32"/>
        </w:rPr>
        <w:t>六、组织管理</w:t>
      </w:r>
    </w:p>
    <w:p>
      <w:pPr>
        <w:widowControl/>
        <w:ind w:firstLine="643"/>
        <w:jc w:val="left"/>
        <w:rPr>
          <w:rFonts w:ascii="宋体" w:hAnsi="宋体" w:eastAsia="宋体" w:cs="宋体"/>
          <w:kern w:val="0"/>
          <w:sz w:val="24"/>
          <w:szCs w:val="24"/>
        </w:rPr>
      </w:pPr>
      <w:r>
        <w:rPr>
          <w:rFonts w:hint="eastAsia" w:ascii="仿宋_GB2312" w:hAnsi="宋体" w:eastAsia="仿宋_GB2312" w:cs="宋体"/>
          <w:b/>
          <w:bCs/>
          <w:kern w:val="0"/>
          <w:sz w:val="32"/>
          <w:szCs w:val="32"/>
        </w:rPr>
        <w:t>（一）</w:t>
      </w:r>
      <w:r>
        <w:rPr>
          <w:rFonts w:hint="eastAsia" w:ascii="仿宋_GB2312" w:hAnsi="宋体" w:eastAsia="仿宋_GB2312" w:cs="宋体"/>
          <w:kern w:val="0"/>
          <w:sz w:val="32"/>
          <w:szCs w:val="32"/>
        </w:rPr>
        <w:t>区教师专业发展中心负责实施寒假教师培训工作，办公地点设在区教师进修学院（联系电话65017269，联系人：庞维成）。</w:t>
      </w:r>
    </w:p>
    <w:p>
      <w:pPr>
        <w:widowControl/>
        <w:ind w:firstLine="643"/>
        <w:jc w:val="left"/>
        <w:rPr>
          <w:rFonts w:ascii="宋体" w:hAnsi="宋体" w:eastAsia="宋体" w:cs="宋体"/>
          <w:kern w:val="0"/>
          <w:sz w:val="24"/>
          <w:szCs w:val="24"/>
        </w:rPr>
      </w:pPr>
      <w:r>
        <w:rPr>
          <w:rFonts w:hint="eastAsia" w:ascii="仿宋_GB2312" w:hAnsi="宋体" w:eastAsia="仿宋_GB2312" w:cs="宋体"/>
          <w:b/>
          <w:bCs/>
          <w:kern w:val="0"/>
          <w:sz w:val="32"/>
          <w:szCs w:val="32"/>
        </w:rPr>
        <w:t>（二）</w:t>
      </w:r>
      <w:r>
        <w:rPr>
          <w:rFonts w:hint="eastAsia" w:ascii="仿宋_GB2312" w:hAnsi="宋体" w:eastAsia="仿宋_GB2312" w:cs="宋体"/>
          <w:kern w:val="0"/>
          <w:sz w:val="32"/>
          <w:szCs w:val="32"/>
        </w:rPr>
        <w:t>校本培训由各单位校（园）长全面负责，区教育局、区教师进修学院组织相关科室人员对各单位校本培训工作进行巡视。</w:t>
      </w:r>
    </w:p>
    <w:p>
      <w:pPr>
        <w:widowControl/>
        <w:ind w:firstLine="643"/>
        <w:jc w:val="left"/>
        <w:rPr>
          <w:rFonts w:ascii="宋体" w:hAnsi="宋体" w:eastAsia="宋体" w:cs="宋体"/>
          <w:kern w:val="0"/>
          <w:sz w:val="24"/>
          <w:szCs w:val="24"/>
        </w:rPr>
      </w:pPr>
      <w:r>
        <w:rPr>
          <w:rFonts w:hint="eastAsia" w:ascii="仿宋_GB2312" w:hAnsi="宋体" w:eastAsia="仿宋_GB2312" w:cs="宋体"/>
          <w:b/>
          <w:bCs/>
          <w:kern w:val="0"/>
          <w:sz w:val="32"/>
          <w:szCs w:val="32"/>
        </w:rPr>
        <w:t>（三）</w:t>
      </w:r>
      <w:r>
        <w:rPr>
          <w:rFonts w:hint="eastAsia" w:ascii="仿宋_GB2312" w:hAnsi="宋体" w:eastAsia="仿宋_GB2312" w:cs="宋体"/>
          <w:kern w:val="0"/>
          <w:sz w:val="32"/>
          <w:szCs w:val="32"/>
        </w:rPr>
        <w:t>校本培训工作日程安排：</w:t>
      </w:r>
    </w:p>
    <w:tbl>
      <w:tblPr>
        <w:tblStyle w:val="9"/>
        <w:tblW w:w="8886" w:type="dxa"/>
        <w:tblInd w:w="181"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530"/>
        <w:gridCol w:w="7356"/>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1530" w:type="dxa"/>
            <w:tcBorders>
              <w:top w:val="single" w:color="000000" w:sz="8" w:space="0"/>
              <w:left w:val="single" w:color="000000" w:sz="8" w:space="0"/>
              <w:bottom w:val="single" w:color="000000" w:sz="8" w:space="0"/>
              <w:right w:val="single" w:color="000000" w:sz="8" w:space="0"/>
            </w:tcBorders>
          </w:tcPr>
          <w:p>
            <w:pPr>
              <w:widowControl/>
              <w:spacing w:line="460" w:lineRule="exact"/>
              <w:jc w:val="center"/>
              <w:rPr>
                <w:rFonts w:ascii="仿宋_GB2312" w:hAnsi="宋体" w:eastAsia="仿宋_GB2312" w:cs="宋体"/>
                <w:kern w:val="0"/>
                <w:sz w:val="24"/>
                <w:szCs w:val="24"/>
              </w:rPr>
            </w:pPr>
            <w:r>
              <w:rPr>
                <w:rFonts w:hint="eastAsia" w:ascii="仿宋_GB2312" w:hAnsi="宋体" w:eastAsia="仿宋_GB2312" w:cs="宋体"/>
                <w:b/>
                <w:bCs/>
                <w:kern w:val="0"/>
                <w:sz w:val="28"/>
                <w:szCs w:val="28"/>
              </w:rPr>
              <w:t>时间</w:t>
            </w:r>
          </w:p>
        </w:tc>
        <w:tc>
          <w:tcPr>
            <w:tcW w:w="7356" w:type="dxa"/>
            <w:tcBorders>
              <w:top w:val="single" w:color="000000" w:sz="8" w:space="0"/>
              <w:left w:val="nil"/>
              <w:bottom w:val="single" w:color="000000" w:sz="8" w:space="0"/>
              <w:right w:val="single" w:color="000000" w:sz="8" w:space="0"/>
            </w:tcBorders>
          </w:tcPr>
          <w:p>
            <w:pPr>
              <w:widowControl/>
              <w:spacing w:line="460" w:lineRule="exact"/>
              <w:jc w:val="center"/>
              <w:rPr>
                <w:rFonts w:ascii="仿宋_GB2312" w:hAnsi="宋体" w:eastAsia="仿宋_GB2312" w:cs="宋体"/>
                <w:kern w:val="0"/>
                <w:sz w:val="24"/>
                <w:szCs w:val="24"/>
              </w:rPr>
            </w:pPr>
            <w:r>
              <w:rPr>
                <w:rFonts w:hint="eastAsia" w:ascii="仿宋_GB2312" w:hAnsi="宋体" w:eastAsia="仿宋_GB2312" w:cs="宋体"/>
                <w:b/>
                <w:bCs/>
                <w:kern w:val="0"/>
                <w:sz w:val="28"/>
                <w:szCs w:val="28"/>
              </w:rPr>
              <w:t>工作内容与要求</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trHeight w:val="655" w:hRule="atLeast"/>
        </w:trPr>
        <w:tc>
          <w:tcPr>
            <w:tcW w:w="1530" w:type="dxa"/>
            <w:tcBorders>
              <w:top w:val="nil"/>
              <w:left w:val="single" w:color="000000" w:sz="8" w:space="0"/>
              <w:bottom w:val="single" w:color="000000" w:sz="8" w:space="0"/>
              <w:right w:val="single" w:color="000000" w:sz="8" w:space="0"/>
            </w:tcBorders>
            <w:vAlign w:val="center"/>
          </w:tcPr>
          <w:p>
            <w:pPr>
              <w:widowControl/>
              <w:spacing w:line="460" w:lineRule="exact"/>
              <w:jc w:val="center"/>
              <w:rPr>
                <w:rFonts w:ascii="仿宋_GB2312" w:hAnsi="宋体" w:eastAsia="仿宋_GB2312" w:cs="宋体"/>
                <w:kern w:val="0"/>
                <w:sz w:val="24"/>
                <w:szCs w:val="24"/>
              </w:rPr>
            </w:pPr>
            <w:r>
              <w:rPr>
                <w:rFonts w:hint="eastAsia" w:ascii="仿宋_GB2312" w:hAnsi="宋体" w:eastAsia="仿宋_GB2312" w:cs="宋体"/>
                <w:b/>
                <w:bCs/>
                <w:kern w:val="0"/>
                <w:sz w:val="24"/>
                <w:szCs w:val="21"/>
              </w:rPr>
              <w:t>1</w:t>
            </w:r>
            <w:r>
              <w:rPr>
                <w:rFonts w:hint="eastAsia" w:ascii="仿宋_GB2312" w:hAnsi="宋体" w:eastAsia="仿宋_GB2312" w:cs="宋体"/>
                <w:b/>
                <w:bCs/>
                <w:kern w:val="0"/>
                <w:sz w:val="24"/>
                <w:szCs w:val="21"/>
                <w:lang w:val="en-US" w:eastAsia="zh-CN"/>
              </w:rPr>
              <w:t>2</w:t>
            </w:r>
            <w:r>
              <w:rPr>
                <w:rFonts w:hint="eastAsia" w:ascii="仿宋_GB2312" w:hAnsi="宋体" w:eastAsia="仿宋_GB2312" w:cs="宋体"/>
                <w:b/>
                <w:bCs/>
                <w:kern w:val="0"/>
                <w:sz w:val="24"/>
                <w:szCs w:val="21"/>
              </w:rPr>
              <w:t>月30日前</w:t>
            </w:r>
          </w:p>
        </w:tc>
        <w:tc>
          <w:tcPr>
            <w:tcW w:w="7356" w:type="dxa"/>
            <w:tcBorders>
              <w:top w:val="nil"/>
              <w:left w:val="nil"/>
              <w:bottom w:val="single" w:color="000000" w:sz="8" w:space="0"/>
              <w:right w:val="single" w:color="000000" w:sz="8" w:space="0"/>
            </w:tcBorders>
            <w:vAlign w:val="center"/>
          </w:tcPr>
          <w:p>
            <w:pPr>
              <w:widowControl/>
              <w:spacing w:line="440" w:lineRule="exact"/>
              <w:jc w:val="left"/>
              <w:rPr>
                <w:rFonts w:ascii="仿宋_GB2312" w:hAnsi="宋体" w:eastAsia="仿宋_GB2312" w:cs="宋体"/>
                <w:kern w:val="0"/>
                <w:sz w:val="24"/>
                <w:szCs w:val="24"/>
              </w:rPr>
            </w:pPr>
            <w:r>
              <w:rPr>
                <w:rFonts w:hint="eastAsia" w:ascii="仿宋_GB2312" w:hAnsi="宋体" w:eastAsia="仿宋_GB2312" w:cs="宋体"/>
                <w:kern w:val="0"/>
                <w:sz w:val="28"/>
                <w:szCs w:val="28"/>
              </w:rPr>
              <w:t>2016年杨浦区寒假教师培训工作计划发至教育系统各单位。</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trHeight w:val="750" w:hRule="atLeast"/>
        </w:trPr>
        <w:tc>
          <w:tcPr>
            <w:tcW w:w="1530" w:type="dxa"/>
            <w:tcBorders>
              <w:top w:val="nil"/>
              <w:left w:val="single" w:color="000000" w:sz="8" w:space="0"/>
              <w:bottom w:val="single" w:color="000000" w:sz="8" w:space="0"/>
              <w:right w:val="single" w:color="000000" w:sz="8" w:space="0"/>
            </w:tcBorders>
            <w:vAlign w:val="center"/>
          </w:tcPr>
          <w:p>
            <w:pPr>
              <w:widowControl/>
              <w:spacing w:line="460" w:lineRule="exact"/>
              <w:jc w:val="center"/>
              <w:rPr>
                <w:rFonts w:ascii="仿宋_GB2312" w:hAnsi="宋体" w:eastAsia="仿宋_GB2312" w:cs="宋体"/>
                <w:kern w:val="0"/>
                <w:sz w:val="24"/>
                <w:szCs w:val="24"/>
              </w:rPr>
            </w:pPr>
            <w:r>
              <w:rPr>
                <w:rFonts w:hint="eastAsia" w:ascii="仿宋_GB2312" w:hAnsi="宋体" w:eastAsia="仿宋_GB2312" w:cs="宋体"/>
                <w:b/>
                <w:bCs/>
                <w:spacing w:val="-4"/>
                <w:kern w:val="0"/>
                <w:sz w:val="24"/>
                <w:szCs w:val="21"/>
              </w:rPr>
              <w:t>1月8日前</w:t>
            </w:r>
          </w:p>
        </w:tc>
        <w:tc>
          <w:tcPr>
            <w:tcW w:w="7356" w:type="dxa"/>
            <w:tcBorders>
              <w:top w:val="nil"/>
              <w:left w:val="nil"/>
              <w:bottom w:val="single" w:color="000000" w:sz="8" w:space="0"/>
              <w:right w:val="single" w:color="000000" w:sz="8" w:space="0"/>
            </w:tcBorders>
            <w:vAlign w:val="center"/>
          </w:tcPr>
          <w:p>
            <w:pPr>
              <w:widowControl/>
              <w:spacing w:line="440" w:lineRule="exact"/>
              <w:jc w:val="left"/>
              <w:rPr>
                <w:rFonts w:ascii="仿宋_GB2312" w:hAnsi="宋体" w:eastAsia="仿宋_GB2312" w:cs="宋体"/>
                <w:kern w:val="0"/>
                <w:sz w:val="24"/>
                <w:szCs w:val="24"/>
              </w:rPr>
            </w:pPr>
            <w:r>
              <w:rPr>
                <w:rFonts w:hint="eastAsia" w:ascii="仿宋_GB2312" w:hAnsi="宋体" w:eastAsia="仿宋_GB2312" w:cs="宋体"/>
                <w:kern w:val="0"/>
                <w:sz w:val="28"/>
                <w:szCs w:val="28"/>
              </w:rPr>
              <w:t>各单位完成“2016年寒假校本培训计划”，并</w:t>
            </w:r>
            <w:r>
              <w:rPr>
                <w:rFonts w:hint="eastAsia" w:ascii="仿宋_GB2312" w:hAnsi="宋体" w:eastAsia="仿宋_GB2312" w:cs="宋体"/>
                <w:spacing w:val="-4"/>
                <w:kern w:val="0"/>
                <w:sz w:val="28"/>
                <w:szCs w:val="28"/>
              </w:rPr>
              <w:t>上传区教师进修学院师训部邮箱：</w:t>
            </w:r>
            <w:r>
              <w:rPr>
                <w:rFonts w:hint="eastAsia" w:ascii="仿宋_GB2312" w:hAnsi="宋体" w:eastAsia="仿宋_GB2312" w:cs="宋体"/>
                <w:kern w:val="0"/>
                <w:sz w:val="28"/>
                <w:szCs w:val="28"/>
              </w:rPr>
              <w:t>ypshixun@163.com。</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trHeight w:val="750" w:hRule="atLeast"/>
        </w:trPr>
        <w:tc>
          <w:tcPr>
            <w:tcW w:w="1530" w:type="dxa"/>
            <w:tcBorders>
              <w:top w:val="nil"/>
              <w:left w:val="single" w:color="000000" w:sz="8" w:space="0"/>
              <w:bottom w:val="single" w:color="000000" w:sz="8" w:space="0"/>
              <w:right w:val="single" w:color="000000" w:sz="8" w:space="0"/>
            </w:tcBorders>
            <w:vAlign w:val="center"/>
          </w:tcPr>
          <w:p>
            <w:pPr>
              <w:widowControl/>
              <w:spacing w:line="460" w:lineRule="exact"/>
              <w:jc w:val="center"/>
              <w:rPr>
                <w:rFonts w:ascii="仿宋_GB2312" w:hAnsi="宋体" w:eastAsia="仿宋_GB2312" w:cs="宋体"/>
                <w:kern w:val="0"/>
                <w:sz w:val="24"/>
                <w:szCs w:val="24"/>
              </w:rPr>
            </w:pPr>
            <w:r>
              <w:rPr>
                <w:rFonts w:hint="eastAsia" w:ascii="仿宋_GB2312" w:hAnsi="宋体" w:eastAsia="仿宋_GB2312" w:cs="宋体"/>
                <w:b/>
                <w:bCs/>
                <w:kern w:val="0"/>
                <w:sz w:val="24"/>
                <w:szCs w:val="21"/>
              </w:rPr>
              <w:t>1月15日前</w:t>
            </w:r>
          </w:p>
        </w:tc>
        <w:tc>
          <w:tcPr>
            <w:tcW w:w="7356" w:type="dxa"/>
            <w:tcBorders>
              <w:top w:val="nil"/>
              <w:left w:val="nil"/>
              <w:bottom w:val="single" w:color="000000" w:sz="8" w:space="0"/>
              <w:right w:val="single" w:color="000000" w:sz="8" w:space="0"/>
            </w:tcBorders>
            <w:vAlign w:val="center"/>
          </w:tcPr>
          <w:p>
            <w:pPr>
              <w:widowControl/>
              <w:spacing w:line="440" w:lineRule="exact"/>
              <w:jc w:val="left"/>
              <w:rPr>
                <w:rFonts w:ascii="仿宋_GB2312" w:hAnsi="宋体" w:eastAsia="仿宋_GB2312" w:cs="宋体"/>
                <w:kern w:val="0"/>
                <w:sz w:val="24"/>
                <w:szCs w:val="24"/>
              </w:rPr>
            </w:pPr>
            <w:r>
              <w:rPr>
                <w:rFonts w:hint="eastAsia" w:ascii="仿宋_GB2312" w:hAnsi="宋体" w:eastAsia="仿宋_GB2312" w:cs="仿宋"/>
                <w:spacing w:val="-4"/>
                <w:kern w:val="0"/>
                <w:sz w:val="28"/>
                <w:szCs w:val="28"/>
              </w:rPr>
              <w:t>1、各单位</w:t>
            </w:r>
            <w:r>
              <w:rPr>
                <w:rFonts w:hint="eastAsia" w:ascii="仿宋_GB2312" w:hAnsi="宋体" w:eastAsia="仿宋_GB2312" w:cs="宋体"/>
                <w:kern w:val="0"/>
                <w:sz w:val="28"/>
                <w:szCs w:val="28"/>
              </w:rPr>
              <w:t>递交“2016年寒假校本培训课程申报表”，并交区教师进修学院</w:t>
            </w:r>
            <w:r>
              <w:rPr>
                <w:rFonts w:hint="eastAsia" w:ascii="仿宋_GB2312" w:hAnsi="宋体" w:eastAsia="仿宋_GB2312" w:cs="宋体"/>
                <w:spacing w:val="-4"/>
                <w:kern w:val="0"/>
                <w:sz w:val="28"/>
                <w:szCs w:val="28"/>
              </w:rPr>
              <w:t>明德楼204室于怡虹老师收；</w:t>
            </w:r>
          </w:p>
          <w:p>
            <w:pPr>
              <w:widowControl/>
              <w:spacing w:line="440" w:lineRule="exact"/>
              <w:jc w:val="left"/>
              <w:rPr>
                <w:rFonts w:ascii="仿宋_GB2312" w:hAnsi="宋体" w:eastAsia="仿宋_GB2312" w:cs="宋体"/>
                <w:kern w:val="0"/>
                <w:sz w:val="24"/>
                <w:szCs w:val="24"/>
              </w:rPr>
            </w:pPr>
            <w:r>
              <w:rPr>
                <w:rFonts w:hint="eastAsia" w:ascii="仿宋_GB2312" w:hAnsi="宋体" w:eastAsia="仿宋_GB2312" w:cs="仿宋"/>
                <w:kern w:val="0"/>
                <w:sz w:val="28"/>
                <w:szCs w:val="28"/>
              </w:rPr>
              <w:t>2、</w:t>
            </w:r>
            <w:r>
              <w:rPr>
                <w:rFonts w:hint="eastAsia" w:ascii="仿宋_GB2312" w:hAnsi="宋体" w:eastAsia="仿宋_GB2312" w:cs="宋体"/>
                <w:spacing w:val="-4"/>
                <w:kern w:val="0"/>
                <w:sz w:val="28"/>
                <w:szCs w:val="28"/>
              </w:rPr>
              <w:t>各单位将2016年寒假校本培训的课程与班级信息录入上海市“区级教师教育管理平台”；</w:t>
            </w:r>
          </w:p>
          <w:p>
            <w:pPr>
              <w:widowControl/>
              <w:spacing w:line="440" w:lineRule="exact"/>
              <w:jc w:val="left"/>
              <w:rPr>
                <w:rFonts w:ascii="仿宋_GB2312" w:hAnsi="宋体" w:eastAsia="仿宋_GB2312" w:cs="宋体"/>
                <w:kern w:val="0"/>
                <w:sz w:val="24"/>
                <w:szCs w:val="24"/>
              </w:rPr>
            </w:pPr>
            <w:r>
              <w:rPr>
                <w:rFonts w:hint="eastAsia" w:ascii="仿宋_GB2312" w:hAnsi="宋体" w:eastAsia="仿宋_GB2312" w:cs="仿宋"/>
                <w:kern w:val="0"/>
                <w:sz w:val="28"/>
                <w:szCs w:val="28"/>
              </w:rPr>
              <w:t>3、各单位将</w:t>
            </w:r>
            <w:r>
              <w:rPr>
                <w:rFonts w:hint="eastAsia" w:ascii="仿宋_GB2312" w:hAnsi="宋体" w:eastAsia="仿宋_GB2312" w:cs="宋体"/>
                <w:spacing w:val="-4"/>
                <w:kern w:val="0"/>
                <w:sz w:val="28"/>
                <w:szCs w:val="28"/>
              </w:rPr>
              <w:t>参训教师名单录入上海市“区级教师教育管理平台”后开班。</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trHeight w:val="750" w:hRule="atLeast"/>
        </w:trPr>
        <w:tc>
          <w:tcPr>
            <w:tcW w:w="1530" w:type="dxa"/>
            <w:tcBorders>
              <w:top w:val="nil"/>
              <w:left w:val="single" w:color="000000" w:sz="8" w:space="0"/>
              <w:bottom w:val="single" w:color="000000" w:sz="8" w:space="0"/>
              <w:right w:val="single" w:color="000000" w:sz="8" w:space="0"/>
            </w:tcBorders>
            <w:vAlign w:val="center"/>
          </w:tcPr>
          <w:p>
            <w:pPr>
              <w:widowControl/>
              <w:spacing w:line="460" w:lineRule="exact"/>
              <w:jc w:val="center"/>
              <w:rPr>
                <w:rFonts w:ascii="仿宋_GB2312" w:hAnsi="宋体" w:eastAsia="仿宋_GB2312" w:cs="宋体"/>
                <w:kern w:val="0"/>
                <w:sz w:val="24"/>
                <w:szCs w:val="24"/>
              </w:rPr>
            </w:pPr>
            <w:r>
              <w:rPr>
                <w:rFonts w:hint="eastAsia" w:ascii="仿宋_GB2312" w:hAnsi="宋体" w:eastAsia="仿宋_GB2312" w:cs="宋体"/>
                <w:b/>
                <w:bCs/>
                <w:kern w:val="0"/>
                <w:sz w:val="24"/>
                <w:szCs w:val="21"/>
              </w:rPr>
              <w:t>1月18日</w:t>
            </w:r>
          </w:p>
        </w:tc>
        <w:tc>
          <w:tcPr>
            <w:tcW w:w="7356" w:type="dxa"/>
            <w:tcBorders>
              <w:top w:val="nil"/>
              <w:left w:val="nil"/>
              <w:bottom w:val="single" w:color="000000" w:sz="8" w:space="0"/>
              <w:right w:val="single" w:color="000000" w:sz="8" w:space="0"/>
            </w:tcBorders>
            <w:vAlign w:val="center"/>
          </w:tcPr>
          <w:p>
            <w:pPr>
              <w:widowControl/>
              <w:spacing w:line="510" w:lineRule="atLeast"/>
              <w:jc w:val="left"/>
              <w:rPr>
                <w:rFonts w:ascii="仿宋_GB2312" w:hAnsi="宋体" w:eastAsia="仿宋_GB2312" w:cs="宋体"/>
                <w:kern w:val="0"/>
                <w:sz w:val="24"/>
                <w:szCs w:val="24"/>
              </w:rPr>
            </w:pPr>
            <w:r>
              <w:rPr>
                <w:rFonts w:hint="eastAsia" w:ascii="仿宋_GB2312" w:hAnsi="宋体" w:eastAsia="仿宋_GB2312" w:cs="宋体"/>
                <w:bCs/>
                <w:kern w:val="0"/>
                <w:sz w:val="28"/>
                <w:szCs w:val="28"/>
              </w:rPr>
              <w:t>各单位领取专家报告视频光盘《党的十八届五中全会精神解读》。（</w:t>
            </w:r>
            <w:r>
              <w:rPr>
                <w:rFonts w:hint="eastAsia" w:ascii="仿宋_GB2312" w:hAnsi="宋体" w:eastAsia="仿宋_GB2312" w:cs="宋体"/>
                <w:kern w:val="0"/>
                <w:sz w:val="28"/>
                <w:szCs w:val="28"/>
              </w:rPr>
              <w:t>领取光盘地点：区教师进修学院明德楼204室）</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trHeight w:val="750" w:hRule="atLeast"/>
        </w:trPr>
        <w:tc>
          <w:tcPr>
            <w:tcW w:w="1530" w:type="dxa"/>
            <w:tcBorders>
              <w:top w:val="nil"/>
              <w:left w:val="single" w:color="000000" w:sz="8" w:space="0"/>
              <w:bottom w:val="single" w:color="000000" w:sz="8" w:space="0"/>
              <w:right w:val="single" w:color="000000" w:sz="8" w:space="0"/>
            </w:tcBorders>
            <w:vAlign w:val="center"/>
          </w:tcPr>
          <w:p>
            <w:pPr>
              <w:widowControl/>
              <w:spacing w:line="460" w:lineRule="exact"/>
              <w:jc w:val="center"/>
              <w:rPr>
                <w:rFonts w:ascii="仿宋_GB2312" w:hAnsi="宋体" w:eastAsia="仿宋_GB2312" w:cs="宋体"/>
                <w:kern w:val="0"/>
                <w:sz w:val="24"/>
                <w:szCs w:val="24"/>
              </w:rPr>
            </w:pPr>
            <w:r>
              <w:rPr>
                <w:rFonts w:hint="eastAsia" w:ascii="仿宋_GB2312" w:hAnsi="宋体" w:eastAsia="仿宋_GB2312" w:cs="宋体"/>
                <w:b/>
                <w:bCs/>
                <w:kern w:val="0"/>
                <w:sz w:val="24"/>
                <w:szCs w:val="21"/>
              </w:rPr>
              <w:t>1月21</w:t>
            </w:r>
            <w:r>
              <w:rPr>
                <w:rFonts w:hint="eastAsia" w:ascii="仿宋_GB2312" w:hAnsi="宋体" w:eastAsia="仿宋_GB2312" w:cs="宋体"/>
                <w:b/>
                <w:bCs/>
                <w:spacing w:val="-4"/>
                <w:kern w:val="0"/>
                <w:sz w:val="24"/>
                <w:szCs w:val="21"/>
              </w:rPr>
              <w:t>日</w:t>
            </w:r>
          </w:p>
        </w:tc>
        <w:tc>
          <w:tcPr>
            <w:tcW w:w="7356" w:type="dxa"/>
            <w:tcBorders>
              <w:top w:val="nil"/>
              <w:left w:val="nil"/>
              <w:bottom w:val="single" w:color="000000" w:sz="8" w:space="0"/>
              <w:right w:val="single" w:color="000000" w:sz="8" w:space="0"/>
            </w:tcBorders>
            <w:vAlign w:val="center"/>
          </w:tcPr>
          <w:p>
            <w:pPr>
              <w:widowControl/>
              <w:spacing w:line="440" w:lineRule="exact"/>
              <w:jc w:val="left"/>
              <w:rPr>
                <w:rFonts w:ascii="仿宋_GB2312" w:hAnsi="宋体" w:eastAsia="仿宋_GB2312" w:cs="宋体"/>
                <w:kern w:val="0"/>
                <w:sz w:val="24"/>
                <w:szCs w:val="24"/>
              </w:rPr>
            </w:pPr>
            <w:r>
              <w:rPr>
                <w:rFonts w:hint="eastAsia" w:ascii="仿宋_GB2312" w:hAnsi="宋体" w:eastAsia="仿宋_GB2312" w:cs="仿宋"/>
                <w:kern w:val="0"/>
                <w:sz w:val="28"/>
                <w:szCs w:val="28"/>
              </w:rPr>
              <w:t>1、</w:t>
            </w:r>
            <w:r>
              <w:rPr>
                <w:rFonts w:hint="eastAsia" w:ascii="仿宋_GB2312" w:hAnsi="宋体" w:eastAsia="仿宋_GB2312" w:cs="宋体"/>
                <w:kern w:val="0"/>
                <w:sz w:val="28"/>
                <w:szCs w:val="28"/>
              </w:rPr>
              <w:t>各单位组织、实施寒假校本培训；</w:t>
            </w:r>
          </w:p>
          <w:p>
            <w:pPr>
              <w:widowControl/>
              <w:spacing w:line="440" w:lineRule="exact"/>
              <w:jc w:val="left"/>
              <w:rPr>
                <w:rFonts w:ascii="仿宋_GB2312" w:hAnsi="宋体" w:eastAsia="仿宋_GB2312" w:cs="宋体"/>
                <w:kern w:val="0"/>
                <w:sz w:val="24"/>
                <w:szCs w:val="24"/>
              </w:rPr>
            </w:pPr>
            <w:r>
              <w:rPr>
                <w:rFonts w:hint="eastAsia" w:ascii="仿宋_GB2312" w:hAnsi="宋体" w:eastAsia="仿宋_GB2312" w:cs="仿宋"/>
                <w:kern w:val="0"/>
                <w:sz w:val="28"/>
                <w:szCs w:val="28"/>
              </w:rPr>
              <w:t>2、</w:t>
            </w:r>
            <w:r>
              <w:rPr>
                <w:rFonts w:hint="eastAsia" w:ascii="仿宋_GB2312" w:hAnsi="宋体" w:eastAsia="仿宋_GB2312" w:cs="宋体"/>
                <w:kern w:val="0"/>
                <w:sz w:val="28"/>
                <w:szCs w:val="28"/>
              </w:rPr>
              <w:t>区教育局、区教师进修学院组织相关人员对各单位校本培训情况进行巡视。</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trPr>
        <w:tc>
          <w:tcPr>
            <w:tcW w:w="1530" w:type="dxa"/>
            <w:tcBorders>
              <w:top w:val="nil"/>
              <w:left w:val="single" w:color="000000" w:sz="8" w:space="0"/>
              <w:bottom w:val="single" w:color="000000" w:sz="8" w:space="0"/>
              <w:right w:val="single" w:color="000000" w:sz="8" w:space="0"/>
            </w:tcBorders>
            <w:vAlign w:val="center"/>
          </w:tcPr>
          <w:p>
            <w:pPr>
              <w:widowControl/>
              <w:spacing w:line="460" w:lineRule="exact"/>
              <w:jc w:val="center"/>
              <w:rPr>
                <w:rFonts w:ascii="仿宋_GB2312" w:hAnsi="宋体" w:eastAsia="仿宋_GB2312" w:cs="宋体"/>
                <w:kern w:val="0"/>
                <w:sz w:val="24"/>
                <w:szCs w:val="24"/>
              </w:rPr>
            </w:pPr>
            <w:r>
              <w:rPr>
                <w:rFonts w:hint="eastAsia" w:ascii="仿宋_GB2312" w:hAnsi="宋体" w:eastAsia="仿宋_GB2312" w:cs="宋体"/>
                <w:b/>
                <w:bCs/>
                <w:kern w:val="0"/>
                <w:sz w:val="24"/>
                <w:szCs w:val="21"/>
              </w:rPr>
              <w:t>1月22日</w:t>
            </w:r>
          </w:p>
        </w:tc>
        <w:tc>
          <w:tcPr>
            <w:tcW w:w="7356" w:type="dxa"/>
            <w:tcBorders>
              <w:top w:val="nil"/>
              <w:left w:val="nil"/>
              <w:bottom w:val="single" w:color="000000" w:sz="8" w:space="0"/>
              <w:right w:val="single" w:color="000000" w:sz="8" w:space="0"/>
            </w:tcBorders>
            <w:vAlign w:val="center"/>
          </w:tcPr>
          <w:p>
            <w:pPr>
              <w:widowControl/>
              <w:spacing w:line="440" w:lineRule="exact"/>
              <w:jc w:val="left"/>
              <w:rPr>
                <w:rFonts w:ascii="仿宋_GB2312" w:hAnsi="宋体" w:eastAsia="仿宋_GB2312" w:cs="宋体"/>
                <w:kern w:val="0"/>
                <w:sz w:val="24"/>
                <w:szCs w:val="24"/>
              </w:rPr>
            </w:pPr>
            <w:r>
              <w:rPr>
                <w:rFonts w:hint="eastAsia" w:ascii="仿宋_GB2312" w:hAnsi="宋体" w:eastAsia="仿宋_GB2312" w:cs="仿宋"/>
                <w:spacing w:val="-4"/>
                <w:kern w:val="0"/>
                <w:sz w:val="28"/>
                <w:szCs w:val="28"/>
              </w:rPr>
              <w:t>1、各单位</w:t>
            </w:r>
            <w:r>
              <w:rPr>
                <w:rFonts w:hint="eastAsia" w:ascii="仿宋_GB2312" w:hAnsi="宋体" w:eastAsia="仿宋_GB2312" w:cs="宋体"/>
                <w:spacing w:val="-4"/>
                <w:kern w:val="0"/>
                <w:sz w:val="28"/>
                <w:szCs w:val="28"/>
              </w:rPr>
              <w:t>递交“2016年寒假校本培训学员考核情况汇总表”和“ 2016年寒假校本培训学员评价汇总表”</w:t>
            </w:r>
            <w:r>
              <w:rPr>
                <w:rFonts w:hint="eastAsia" w:ascii="仿宋_GB2312" w:hAnsi="宋体" w:eastAsia="仿宋_GB2312" w:cs="宋体"/>
                <w:kern w:val="0"/>
                <w:sz w:val="28"/>
                <w:szCs w:val="28"/>
              </w:rPr>
              <w:t>。（交表地点：区教师进修学院</w:t>
            </w:r>
            <w:r>
              <w:rPr>
                <w:rFonts w:hint="eastAsia" w:ascii="仿宋_GB2312" w:hAnsi="宋体" w:eastAsia="仿宋_GB2312" w:cs="宋体"/>
                <w:spacing w:val="-4"/>
                <w:kern w:val="0"/>
                <w:sz w:val="28"/>
                <w:szCs w:val="28"/>
              </w:rPr>
              <w:t>明德楼204室）</w:t>
            </w:r>
          </w:p>
          <w:p>
            <w:pPr>
              <w:widowControl/>
              <w:spacing w:line="440" w:lineRule="exact"/>
              <w:jc w:val="left"/>
              <w:rPr>
                <w:rFonts w:ascii="仿宋_GB2312" w:hAnsi="宋体" w:eastAsia="仿宋_GB2312" w:cs="宋体"/>
                <w:kern w:val="0"/>
                <w:sz w:val="24"/>
                <w:szCs w:val="24"/>
              </w:rPr>
            </w:pPr>
            <w:r>
              <w:rPr>
                <w:rFonts w:hint="eastAsia" w:ascii="仿宋_GB2312" w:hAnsi="宋体" w:eastAsia="仿宋_GB2312" w:cs="仿宋"/>
                <w:kern w:val="0"/>
                <w:sz w:val="28"/>
                <w:szCs w:val="28"/>
              </w:rPr>
              <w:t>2、</w:t>
            </w:r>
            <w:r>
              <w:rPr>
                <w:rFonts w:hint="eastAsia" w:ascii="仿宋_GB2312" w:hAnsi="宋体" w:eastAsia="仿宋_GB2312" w:cs="宋体"/>
                <w:spacing w:val="-4"/>
                <w:kern w:val="0"/>
                <w:sz w:val="28"/>
                <w:szCs w:val="28"/>
              </w:rPr>
              <w:t>各单位 将“2016年寒假校本培训总结（学校）”和2015学年度第一学期校本培训工作总结上传至区教师进修学院师训部邮箱：</w:t>
            </w:r>
            <w:r>
              <w:rPr>
                <w:rFonts w:hint="eastAsia" w:ascii="仿宋_GB2312" w:hAnsi="宋体" w:eastAsia="仿宋_GB2312" w:cs="宋体"/>
                <w:kern w:val="0"/>
                <w:sz w:val="28"/>
                <w:szCs w:val="28"/>
              </w:rPr>
              <w:t>ypshixun@163.com。</w:t>
            </w:r>
          </w:p>
        </w:tc>
      </w:tr>
    </w:tbl>
    <w:p>
      <w:pPr>
        <w:widowControl/>
        <w:ind w:firstLine="643"/>
        <w:jc w:val="left"/>
        <w:rPr>
          <w:rFonts w:ascii="宋体" w:hAnsi="宋体" w:eastAsia="宋体" w:cs="宋体"/>
          <w:kern w:val="0"/>
          <w:sz w:val="24"/>
          <w:szCs w:val="24"/>
        </w:rPr>
      </w:pPr>
      <w:r>
        <w:rPr>
          <w:rFonts w:hint="eastAsia" w:ascii="仿宋_GB2312" w:hAnsi="宋体" w:eastAsia="仿宋_GB2312" w:cs="仿宋_GB2312"/>
          <w:kern w:val="0"/>
          <w:sz w:val="32"/>
          <w:szCs w:val="32"/>
        </w:rPr>
        <w:t>（四）</w:t>
      </w:r>
      <w:r>
        <w:rPr>
          <w:rFonts w:hint="eastAsia" w:ascii="仿宋_GB2312" w:hAnsi="宋体" w:eastAsia="仿宋_GB2312" w:cs="宋体"/>
          <w:kern w:val="0"/>
          <w:sz w:val="32"/>
          <w:szCs w:val="32"/>
        </w:rPr>
        <w:t>寒假校本培训是全区统一安排的教师全员培训项目，全体中小学、幼儿园教师（含教学辅助人员）均应参加。</w:t>
      </w:r>
    </w:p>
    <w:p>
      <w:pPr>
        <w:widowControl/>
        <w:ind w:firstLine="643"/>
        <w:jc w:val="left"/>
        <w:rPr>
          <w:rFonts w:ascii="宋体" w:hAnsi="宋体" w:eastAsia="宋体" w:cs="宋体"/>
          <w:kern w:val="0"/>
          <w:sz w:val="24"/>
          <w:szCs w:val="24"/>
        </w:rPr>
      </w:pPr>
      <w:r>
        <w:rPr>
          <w:rFonts w:hint="eastAsia" w:ascii="仿宋_GB2312" w:hAnsi="宋体" w:eastAsia="仿宋_GB2312" w:cs="仿宋_GB2312"/>
          <w:kern w:val="0"/>
          <w:sz w:val="32"/>
          <w:szCs w:val="32"/>
        </w:rPr>
        <w:t>（五）</w:t>
      </w:r>
      <w:r>
        <w:rPr>
          <w:rFonts w:hint="eastAsia" w:ascii="仿宋_GB2312" w:hAnsi="宋体" w:eastAsia="仿宋_GB2312" w:cs="宋体"/>
          <w:kern w:val="0"/>
          <w:sz w:val="32"/>
          <w:szCs w:val="32"/>
        </w:rPr>
        <w:t>各单位要加强校本培训的组织与管理，并严格执行区教育局相关规定，不得擅自变更培训时间。</w:t>
      </w:r>
    </w:p>
    <w:p>
      <w:pPr>
        <w:widowControl/>
        <w:ind w:firstLine="643"/>
        <w:jc w:val="left"/>
        <w:rPr>
          <w:rFonts w:ascii="宋体" w:hAnsi="宋体" w:eastAsia="宋体" w:cs="宋体"/>
          <w:kern w:val="0"/>
          <w:sz w:val="24"/>
          <w:szCs w:val="24"/>
        </w:rPr>
      </w:pPr>
      <w:r>
        <w:rPr>
          <w:rFonts w:hint="eastAsia" w:ascii="仿宋_GB2312" w:hAnsi="宋体" w:eastAsia="仿宋_GB2312" w:cs="仿宋_GB2312"/>
          <w:kern w:val="0"/>
          <w:sz w:val="32"/>
          <w:szCs w:val="32"/>
        </w:rPr>
        <w:t>（六）</w:t>
      </w:r>
      <w:r>
        <w:rPr>
          <w:rFonts w:hint="eastAsia" w:ascii="仿宋_GB2312" w:hAnsi="宋体" w:eastAsia="仿宋_GB2312" w:cs="宋体"/>
          <w:kern w:val="0"/>
          <w:sz w:val="32"/>
          <w:szCs w:val="32"/>
        </w:rPr>
        <w:t>各单位应认真做好寒假教师培训的各项后勤保障工作，确保培训工作有序、规范、安全开展。</w:t>
      </w:r>
    </w:p>
    <w:p>
      <w:pPr>
        <w:widowControl/>
        <w:ind w:firstLine="643"/>
        <w:jc w:val="left"/>
        <w:rPr>
          <w:rFonts w:ascii="宋体" w:hAnsi="宋体" w:eastAsia="宋体" w:cs="宋体"/>
          <w:kern w:val="0"/>
          <w:sz w:val="24"/>
          <w:szCs w:val="24"/>
        </w:rPr>
      </w:pPr>
      <w:r>
        <w:rPr>
          <w:rFonts w:hint="eastAsia" w:ascii="仿宋_GB2312" w:hAnsi="宋体" w:eastAsia="仿宋_GB2312" w:cs="仿宋_GB2312"/>
          <w:kern w:val="0"/>
          <w:sz w:val="32"/>
          <w:szCs w:val="32"/>
        </w:rPr>
        <w:t>（七）</w:t>
      </w:r>
      <w:r>
        <w:rPr>
          <w:rFonts w:hint="eastAsia" w:ascii="仿宋_GB2312" w:hAnsi="宋体" w:eastAsia="仿宋_GB2312" w:cs="宋体"/>
          <w:kern w:val="0"/>
          <w:sz w:val="32"/>
          <w:szCs w:val="32"/>
        </w:rPr>
        <w:t>各单位师训专管员应认真做好寒假校本培训的管理工作，严格实行校本培训的考勤、考核制度。</w:t>
      </w:r>
    </w:p>
    <w:p>
      <w:pPr>
        <w:widowControl/>
        <w:ind w:firstLine="643"/>
        <w:jc w:val="left"/>
        <w:rPr>
          <w:rFonts w:ascii="宋体" w:hAnsi="宋体" w:eastAsia="宋体" w:cs="宋体"/>
          <w:kern w:val="0"/>
          <w:sz w:val="24"/>
          <w:szCs w:val="24"/>
        </w:rPr>
      </w:pPr>
      <w:r>
        <w:rPr>
          <w:rFonts w:hint="eastAsia" w:ascii="仿宋_GB2312" w:hAnsi="宋体" w:eastAsia="仿宋_GB2312" w:cs="仿宋_GB2312"/>
          <w:kern w:val="0"/>
          <w:sz w:val="32"/>
          <w:szCs w:val="32"/>
        </w:rPr>
        <w:t>（八）</w:t>
      </w:r>
      <w:r>
        <w:rPr>
          <w:rFonts w:hint="eastAsia" w:ascii="仿宋_GB2312" w:hAnsi="宋体" w:eastAsia="仿宋_GB2312" w:cs="宋体"/>
          <w:kern w:val="0"/>
          <w:sz w:val="32"/>
          <w:szCs w:val="32"/>
        </w:rPr>
        <w:t>区级教师培训项目的具体安排以区教师进修学院师训部的通知为准，通知可在杨浦教育网“通知公告”栏下载。</w:t>
      </w:r>
    </w:p>
    <w:p>
      <w:pPr>
        <w:widowControl/>
        <w:spacing w:before="120"/>
        <w:ind w:firstLine="643"/>
        <w:jc w:val="left"/>
        <w:rPr>
          <w:rFonts w:ascii="宋体" w:hAnsi="宋体" w:eastAsia="宋体" w:cs="宋体"/>
          <w:kern w:val="0"/>
          <w:sz w:val="24"/>
          <w:szCs w:val="24"/>
        </w:rPr>
      </w:pPr>
      <w:r>
        <w:rPr>
          <w:rFonts w:hint="eastAsia" w:ascii="仿宋_GB2312" w:hAnsi="宋体" w:eastAsia="仿宋_GB2312" w:cs="宋体"/>
          <w:b/>
          <w:bCs/>
          <w:kern w:val="0"/>
          <w:sz w:val="32"/>
          <w:szCs w:val="32"/>
        </w:rPr>
        <w:t>七、寒假校本培训考核与学分认定办法</w:t>
      </w:r>
    </w:p>
    <w:p>
      <w:pPr>
        <w:widowControl/>
        <w:ind w:firstLine="643"/>
        <w:jc w:val="left"/>
        <w:rPr>
          <w:rFonts w:ascii="宋体" w:hAnsi="宋体" w:eastAsia="宋体" w:cs="宋体"/>
          <w:kern w:val="0"/>
          <w:sz w:val="24"/>
          <w:szCs w:val="24"/>
        </w:rPr>
      </w:pPr>
      <w:r>
        <w:rPr>
          <w:rFonts w:hint="eastAsia" w:ascii="仿宋_GB2312" w:hAnsi="宋体" w:eastAsia="仿宋_GB2312" w:cs="宋体"/>
          <w:b/>
          <w:bCs/>
          <w:kern w:val="0"/>
          <w:sz w:val="32"/>
          <w:szCs w:val="32"/>
        </w:rPr>
        <w:t>（一）培训考核</w:t>
      </w:r>
    </w:p>
    <w:p>
      <w:pPr>
        <w:widowControl/>
        <w:ind w:firstLine="640" w:firstLineChars="200"/>
        <w:jc w:val="left"/>
        <w:rPr>
          <w:rFonts w:ascii="宋体" w:hAnsi="宋体" w:eastAsia="宋体" w:cs="宋体"/>
          <w:kern w:val="0"/>
          <w:sz w:val="24"/>
          <w:szCs w:val="24"/>
        </w:rPr>
      </w:pPr>
      <w:r>
        <w:rPr>
          <w:rFonts w:hint="eastAsia" w:ascii="Times New Roman" w:hAnsi="宋体" w:eastAsia="仿宋_GB2312" w:cs="宋体"/>
          <w:kern w:val="0"/>
          <w:sz w:val="32"/>
          <w:szCs w:val="32"/>
        </w:rPr>
        <w:t>参加寒假校本培训的教师，需在学校平台上传一篇微博文（要求：根据培训内容，结合个人教育教学实践，谈收获与体会。字数：</w:t>
      </w:r>
      <w:r>
        <w:rPr>
          <w:rFonts w:ascii="Times New Roman" w:hAnsi="Times New Roman" w:eastAsia="仿宋_GB2312" w:cs="Times New Roman"/>
          <w:kern w:val="0"/>
          <w:sz w:val="32"/>
          <w:szCs w:val="32"/>
        </w:rPr>
        <w:t>300</w:t>
      </w:r>
      <w:r>
        <w:rPr>
          <w:rFonts w:hint="eastAsia" w:ascii="Times New Roman" w:hAnsi="宋体" w:eastAsia="仿宋_GB2312" w:cs="宋体"/>
          <w:kern w:val="0"/>
          <w:sz w:val="32"/>
          <w:szCs w:val="32"/>
        </w:rPr>
        <w:t>字左右），并由学校归档。</w:t>
      </w:r>
    </w:p>
    <w:p>
      <w:pPr>
        <w:widowControl/>
        <w:ind w:firstLine="480" w:firstLineChars="150"/>
        <w:jc w:val="left"/>
        <w:rPr>
          <w:rFonts w:ascii="宋体" w:hAnsi="宋体" w:eastAsia="宋体" w:cs="宋体"/>
          <w:kern w:val="0"/>
          <w:sz w:val="24"/>
          <w:szCs w:val="24"/>
        </w:rPr>
      </w:pPr>
      <w:r>
        <w:rPr>
          <w:rFonts w:hint="eastAsia" w:ascii="仿宋_GB2312" w:hAnsi="宋体" w:eastAsia="仿宋_GB2312" w:cs="宋体"/>
          <w:kern w:val="0"/>
          <w:sz w:val="32"/>
          <w:szCs w:val="32"/>
        </w:rPr>
        <w:t>学校对2015学年度第一学期校本培训工作和201</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年寒假校本培训工作要及时总结，并做好相关资料收集、整理和归档工作，并于2016年1月22日前，将本单位的“2015学年度第一学期校本培训工作总结”和“201</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年寒假校本培训工作总结”上传至区教师进修学院师训部邮箱：（邮箱地址</w:t>
      </w:r>
      <w:r>
        <w:fldChar w:fldCharType="begin"/>
      </w:r>
      <w:r>
        <w:instrText xml:space="preserve"> HYPERLINK "mailto:ypshixun@163.com" </w:instrText>
      </w:r>
      <w:r>
        <w:fldChar w:fldCharType="separate"/>
      </w:r>
      <w:r>
        <w:rPr>
          <w:rStyle w:val="8"/>
          <w:rFonts w:hint="eastAsia" w:ascii="宋体" w:hAnsi="宋体" w:eastAsia="宋体" w:cs="宋体"/>
          <w:kern w:val="0"/>
          <w:sz w:val="32"/>
          <w:szCs w:val="32"/>
        </w:rPr>
        <w:t>ypshixun@163.com</w:t>
      </w:r>
      <w:r>
        <w:rPr>
          <w:rStyle w:val="8"/>
          <w:rFonts w:hint="eastAsia" w:ascii="宋体" w:hAnsi="宋体" w:eastAsia="宋体" w:cs="宋体"/>
          <w:kern w:val="0"/>
          <w:sz w:val="32"/>
          <w:szCs w:val="32"/>
        </w:rPr>
        <w:fldChar w:fldCharType="end"/>
      </w:r>
      <w:r>
        <w:rPr>
          <w:rFonts w:hint="eastAsia" w:ascii="宋体" w:hAnsi="宋体" w:eastAsia="宋体" w:cs="宋体"/>
          <w:color w:val="0000FF"/>
          <w:kern w:val="0"/>
          <w:sz w:val="32"/>
          <w:szCs w:val="32"/>
        </w:rPr>
        <w:t>）</w:t>
      </w:r>
      <w:r>
        <w:rPr>
          <w:rFonts w:hint="eastAsia" w:ascii="仿宋_GB2312" w:hAnsi="宋体" w:eastAsia="仿宋_GB2312" w:cs="宋体"/>
          <w:kern w:val="0"/>
          <w:sz w:val="32"/>
          <w:szCs w:val="32"/>
        </w:rPr>
        <w:t>。</w:t>
      </w:r>
    </w:p>
    <w:p>
      <w:pPr>
        <w:widowControl/>
        <w:ind w:firstLine="643"/>
        <w:jc w:val="left"/>
        <w:rPr>
          <w:rFonts w:ascii="宋体" w:hAnsi="宋体" w:eastAsia="宋体" w:cs="宋体"/>
          <w:kern w:val="0"/>
          <w:sz w:val="24"/>
          <w:szCs w:val="24"/>
        </w:rPr>
      </w:pPr>
      <w:r>
        <w:rPr>
          <w:rFonts w:hint="eastAsia" w:ascii="仿宋_GB2312" w:hAnsi="宋体" w:eastAsia="仿宋_GB2312" w:cs="宋体"/>
          <w:b/>
          <w:bCs/>
          <w:kern w:val="0"/>
          <w:sz w:val="32"/>
          <w:szCs w:val="32"/>
        </w:rPr>
        <w:t>（二）学分认定</w:t>
      </w:r>
    </w:p>
    <w:p>
      <w:pPr>
        <w:widowControl/>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参加201</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年寒假校本培训的教师，应完成规定的培训任务，经考核合格者可取得 “2016年寒假校本培训”学分，计</w:t>
      </w:r>
      <w:r>
        <w:rPr>
          <w:rFonts w:hint="eastAsia" w:ascii="仿宋_GB2312" w:hAnsi="宋体" w:eastAsia="仿宋_GB2312" w:cs="宋体"/>
          <w:kern w:val="0"/>
          <w:sz w:val="32"/>
          <w:szCs w:val="32"/>
          <w:lang w:val="en-US" w:eastAsia="zh-CN"/>
        </w:rPr>
        <w:t>0.8</w:t>
      </w:r>
      <w:r>
        <w:rPr>
          <w:rFonts w:hint="eastAsia" w:ascii="仿宋_GB2312" w:hAnsi="宋体" w:eastAsia="仿宋_GB2312" w:cs="宋体"/>
          <w:kern w:val="0"/>
          <w:sz w:val="32"/>
          <w:szCs w:val="32"/>
        </w:rPr>
        <w:t>学分。</w:t>
      </w:r>
    </w:p>
    <w:p>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modern"/>
    <w:pitch w:val="default"/>
    <w:sig w:usb0="00000000" w:usb1="00000000" w:usb2="00000000" w:usb3="00000000" w:csb0="0000019F" w:csb1="00000000"/>
  </w:font>
  <w:font w:name="Calibri">
    <w:altName w:val="Segoe UI"/>
    <w:panose1 w:val="020F0502020204030204"/>
    <w:charset w:val="00"/>
    <w:family w:val="decorative"/>
    <w:pitch w:val="default"/>
    <w:sig w:usb0="00000000" w:usb1="00000000" w:usb2="00000001" w:usb3="00000000" w:csb0="000001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altName w:val="Palatino Linotype"/>
    <w:panose1 w:val="02040503050406030204"/>
    <w:charset w:val="00"/>
    <w:family w:val="swiss"/>
    <w:pitch w:val="default"/>
    <w:sig w:usb0="00000000" w:usb1="00000000" w:usb2="00000000" w:usb3="00000000" w:csb0="0000019F" w:csb1="00000000"/>
  </w:font>
  <w:font w:name="Calibri">
    <w:altName w:val="Segoe UI"/>
    <w:panose1 w:val="020F0502020204030204"/>
    <w:charset w:val="00"/>
    <w:family w:val="roman"/>
    <w:pitch w:val="default"/>
    <w:sig w:usb0="00000000" w:usb1="00000000" w:usb2="00000001" w:usb3="00000000" w:csb0="0000019F" w:csb1="00000000"/>
  </w:font>
  <w:font w:name="仿宋_GB2312">
    <w:panose1 w:val="02010609030101010101"/>
    <w:charset w:val="86"/>
    <w:family w:val="decorative"/>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 w:name="仿宋">
    <w:altName w:val="仿宋_GB2312"/>
    <w:panose1 w:val="00000000000000000000"/>
    <w:charset w:val="86"/>
    <w:family w:val="decorative"/>
    <w:pitch w:val="default"/>
    <w:sig w:usb0="00000000" w:usb1="00000000" w:usb2="00000016" w:usb3="00000000" w:csb0="00040001" w:csb1="00000000"/>
  </w:font>
  <w:font w:name="Segoe UI">
    <w:panose1 w:val="020B0502040204020203"/>
    <w:charset w:val="00"/>
    <w:family w:val="auto"/>
    <w:pitch w:val="default"/>
    <w:sig w:usb0="E00022FF" w:usb1="C000205B" w:usb2="00000009" w:usb3="00000000" w:csb0="200001DF" w:csb1="20080000"/>
  </w:font>
  <w:font w:name="Segoe UI">
    <w:panose1 w:val="020B0502040204020203"/>
    <w:charset w:val="00"/>
    <w:family w:val="roman"/>
    <w:pitch w:val="default"/>
    <w:sig w:usb0="E00022FF" w:usb1="C000205B" w:usb2="00000009" w:usb3="00000000" w:csb0="200001DF" w:csb1="20080000"/>
  </w:font>
  <w:font w:name="Palatino Linotype">
    <w:panose1 w:val="02040502050505030304"/>
    <w:charset w:val="00"/>
    <w:family w:val="auto"/>
    <w:pitch w:val="default"/>
    <w:sig w:usb0="E0000387" w:usb1="40000013" w:usb2="00000000" w:usb3="00000000" w:csb0="2000019F" w:csb1="00000000"/>
  </w:font>
  <w:font w:name="Segoe UI">
    <w:panose1 w:val="020B0502040204020203"/>
    <w:charset w:val="00"/>
    <w:family w:val="decorative"/>
    <w:pitch w:val="default"/>
    <w:sig w:usb0="E00022FF" w:usb1="C000205B" w:usb2="00000009" w:usb3="00000000" w:csb0="200001DF" w:csb1="200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A82"/>
    <w:rsid w:val="0009383B"/>
    <w:rsid w:val="00101572"/>
    <w:rsid w:val="001A0101"/>
    <w:rsid w:val="001B3299"/>
    <w:rsid w:val="00231A27"/>
    <w:rsid w:val="002438F7"/>
    <w:rsid w:val="002963EC"/>
    <w:rsid w:val="002C2A2C"/>
    <w:rsid w:val="002F1702"/>
    <w:rsid w:val="00322F37"/>
    <w:rsid w:val="003471B7"/>
    <w:rsid w:val="003B57B4"/>
    <w:rsid w:val="003F7CF8"/>
    <w:rsid w:val="00457119"/>
    <w:rsid w:val="00577DB9"/>
    <w:rsid w:val="005A004D"/>
    <w:rsid w:val="00604ECC"/>
    <w:rsid w:val="00623848"/>
    <w:rsid w:val="00642B7F"/>
    <w:rsid w:val="007A0A9B"/>
    <w:rsid w:val="007B3256"/>
    <w:rsid w:val="00852278"/>
    <w:rsid w:val="008C699C"/>
    <w:rsid w:val="009D1C9B"/>
    <w:rsid w:val="009D4C0C"/>
    <w:rsid w:val="009F3216"/>
    <w:rsid w:val="00A7018A"/>
    <w:rsid w:val="00AA469E"/>
    <w:rsid w:val="00AB7971"/>
    <w:rsid w:val="00BB5B7B"/>
    <w:rsid w:val="00BD617B"/>
    <w:rsid w:val="00CD0CE3"/>
    <w:rsid w:val="00D42E1E"/>
    <w:rsid w:val="00D54AE5"/>
    <w:rsid w:val="00D749BC"/>
    <w:rsid w:val="00DC3190"/>
    <w:rsid w:val="00DD7C7D"/>
    <w:rsid w:val="00E20D88"/>
    <w:rsid w:val="00E33F58"/>
    <w:rsid w:val="00E62A82"/>
    <w:rsid w:val="00EC6705"/>
    <w:rsid w:val="00EE6E8E"/>
    <w:rsid w:val="00F42582"/>
    <w:rsid w:val="00FE3931"/>
    <w:rsid w:val="229102DE"/>
    <w:rsid w:val="581B1D83"/>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unhideWhenUsed/>
    <w:uiPriority w:val="99"/>
    <w:rPr>
      <w:color w:val="000000"/>
      <w:u w:val="none"/>
    </w:rPr>
  </w:style>
  <w:style w:type="character" w:customStyle="1" w:styleId="10">
    <w:name w:val="页眉 Char"/>
    <w:basedOn w:val="6"/>
    <w:link w:val="4"/>
    <w:uiPriority w:val="99"/>
    <w:rPr>
      <w:sz w:val="18"/>
      <w:szCs w:val="18"/>
    </w:rPr>
  </w:style>
  <w:style w:type="character" w:customStyle="1" w:styleId="11">
    <w:name w:val="页脚 Char"/>
    <w:basedOn w:val="6"/>
    <w:link w:val="3"/>
    <w:uiPriority w:val="99"/>
    <w:rPr>
      <w:sz w:val="18"/>
      <w:szCs w:val="18"/>
    </w:rPr>
  </w:style>
  <w:style w:type="character" w:customStyle="1" w:styleId="12">
    <w:name w:val="批注框文本 Char"/>
    <w:basedOn w:val="6"/>
    <w:link w:val="2"/>
    <w:semiHidden/>
    <w:uiPriority w:val="99"/>
    <w:rPr>
      <w:sz w:val="18"/>
      <w:szCs w:val="18"/>
    </w:rPr>
  </w:style>
  <w:style w:type="paragraph" w:customStyle="1"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7</Pages>
  <Words>428</Words>
  <Characters>2440</Characters>
  <Lines>20</Lines>
  <Paragraphs>5</Paragraphs>
  <ScaleCrop>false</ScaleCrop>
  <LinksUpToDate>false</LinksUpToDate>
  <CharactersWithSpaces>2863</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2015-12-09T01:42:00Z</dcterms:created>
  <dc:creator>User</dc:creator>
  <cp:lastModifiedBy>Administrator</cp:lastModifiedBy>
  <cp:lastPrinted>2015-12-14T08:04:00Z</cp:lastPrinted>
  <dcterms:modified xsi:type="dcterms:W3CDTF">2016-01-05T08:41:05Z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