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43" w:rsidRDefault="00851843" w:rsidP="00851843">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杨浦区关于贯彻落实宪法精神</w:t>
      </w:r>
    </w:p>
    <w:p w:rsidR="00851843" w:rsidRDefault="00940EAE" w:rsidP="00851843">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做好本区</w:t>
      </w:r>
      <w:r w:rsidR="00851843">
        <w:rPr>
          <w:rFonts w:ascii="华文中宋" w:eastAsia="华文中宋" w:hAnsi="华文中宋" w:hint="eastAsia"/>
          <w:b/>
          <w:sz w:val="36"/>
          <w:szCs w:val="36"/>
        </w:rPr>
        <w:t>中小学教材修订工作的通知</w:t>
      </w:r>
    </w:p>
    <w:p w:rsidR="00851843" w:rsidRPr="00E40039" w:rsidRDefault="00851843" w:rsidP="00851843">
      <w:pPr>
        <w:spacing w:line="520" w:lineRule="exact"/>
      </w:pPr>
    </w:p>
    <w:p w:rsidR="00851843" w:rsidRDefault="00851843" w:rsidP="00D63072">
      <w:pPr>
        <w:spacing w:line="520" w:lineRule="exact"/>
        <w:jc w:val="left"/>
        <w:rPr>
          <w:rFonts w:ascii="仿宋_GB2312" w:eastAsia="仿宋_GB2312"/>
          <w:sz w:val="28"/>
          <w:szCs w:val="28"/>
        </w:rPr>
      </w:pPr>
      <w:r>
        <w:rPr>
          <w:rFonts w:ascii="仿宋_GB2312" w:eastAsia="仿宋_GB2312" w:hint="eastAsia"/>
          <w:sz w:val="28"/>
          <w:szCs w:val="28"/>
        </w:rPr>
        <w:t xml:space="preserve">     为贯彻落实中央关于深入学习和实施宪法的有关精神，根据《教育部关于贯彻落实宪法精神及时修订教材内容的通知》（教材局函</w:t>
      </w:r>
      <w:r>
        <w:rPr>
          <w:rFonts w:ascii="仿宋_GB2312" w:hAnsi="宋体" w:hint="eastAsia"/>
          <w:sz w:val="28"/>
          <w:szCs w:val="28"/>
        </w:rPr>
        <w:t>﹝</w:t>
      </w:r>
      <w:r>
        <w:rPr>
          <w:rFonts w:ascii="仿宋_GB2312" w:eastAsia="仿宋_GB2312" w:hAnsi="宋体" w:hint="eastAsia"/>
          <w:sz w:val="28"/>
          <w:szCs w:val="28"/>
        </w:rPr>
        <w:t>2018</w:t>
      </w:r>
      <w:r>
        <w:rPr>
          <w:rFonts w:ascii="仿宋_GB2312" w:hAnsi="宋体" w:hint="eastAsia"/>
          <w:sz w:val="28"/>
          <w:szCs w:val="28"/>
        </w:rPr>
        <w:t>﹞</w:t>
      </w:r>
      <w:r>
        <w:rPr>
          <w:rFonts w:ascii="仿宋_GB2312" w:eastAsia="仿宋_GB2312" w:hAnsi="宋体" w:hint="eastAsia"/>
          <w:sz w:val="28"/>
          <w:szCs w:val="28"/>
        </w:rPr>
        <w:t>17号</w:t>
      </w:r>
      <w:r>
        <w:rPr>
          <w:rFonts w:ascii="仿宋_GB2312" w:eastAsia="仿宋_GB2312" w:hint="eastAsia"/>
          <w:sz w:val="28"/>
          <w:szCs w:val="28"/>
        </w:rPr>
        <w:t>）、《教育部关于依托德育教材落实宪法精神有关工作的通知》（教材局函</w:t>
      </w:r>
      <w:r>
        <w:rPr>
          <w:rFonts w:ascii="仿宋_GB2312" w:hAnsi="宋体" w:hint="eastAsia"/>
          <w:sz w:val="28"/>
          <w:szCs w:val="28"/>
        </w:rPr>
        <w:t>﹝</w:t>
      </w:r>
      <w:r>
        <w:rPr>
          <w:rFonts w:ascii="仿宋_GB2312" w:eastAsia="仿宋_GB2312" w:hAnsi="宋体" w:hint="eastAsia"/>
          <w:sz w:val="28"/>
          <w:szCs w:val="28"/>
        </w:rPr>
        <w:t>2018</w:t>
      </w:r>
      <w:r>
        <w:rPr>
          <w:rFonts w:ascii="仿宋_GB2312" w:hAnsi="宋体" w:hint="eastAsia"/>
          <w:sz w:val="28"/>
          <w:szCs w:val="28"/>
        </w:rPr>
        <w:t>﹞</w:t>
      </w:r>
      <w:r>
        <w:rPr>
          <w:rFonts w:ascii="仿宋_GB2312" w:eastAsia="仿宋_GB2312" w:hAnsi="宋体" w:hint="eastAsia"/>
          <w:sz w:val="28"/>
          <w:szCs w:val="28"/>
        </w:rPr>
        <w:t>22号</w:t>
      </w:r>
      <w:r>
        <w:rPr>
          <w:rFonts w:ascii="仿宋_GB2312" w:eastAsia="仿宋_GB2312" w:hint="eastAsia"/>
          <w:sz w:val="28"/>
          <w:szCs w:val="28"/>
        </w:rPr>
        <w:t>）以及《上海市教育委员会关于贯彻落实宪法精神做好本市大中小学教材修订工作的通知》有关要求，切实将宪法内容和精神落实到课程教材中，现决定开展本区中小学相关教材修订工作。有关事项通知如下：</w:t>
      </w:r>
    </w:p>
    <w:p w:rsidR="00851843" w:rsidRDefault="00851843" w:rsidP="00851843">
      <w:pPr>
        <w:pStyle w:val="a4"/>
        <w:numPr>
          <w:ilvl w:val="0"/>
          <w:numId w:val="1"/>
        </w:numPr>
        <w:spacing w:line="520" w:lineRule="exact"/>
        <w:ind w:firstLineChars="0"/>
        <w:rPr>
          <w:rFonts w:ascii="黑体" w:eastAsia="黑体" w:hAnsi="黑体"/>
          <w:sz w:val="28"/>
          <w:szCs w:val="28"/>
        </w:rPr>
      </w:pPr>
      <w:r>
        <w:rPr>
          <w:rFonts w:ascii="黑体" w:eastAsia="黑体" w:hAnsi="黑体" w:hint="eastAsia"/>
          <w:sz w:val="28"/>
          <w:szCs w:val="28"/>
        </w:rPr>
        <w:t>指导思想</w:t>
      </w:r>
    </w:p>
    <w:p w:rsidR="00851843" w:rsidRDefault="00851843" w:rsidP="00851843">
      <w:pPr>
        <w:spacing w:line="520" w:lineRule="exact"/>
        <w:ind w:firstLineChars="200" w:firstLine="560"/>
        <w:rPr>
          <w:rFonts w:ascii="仿宋_GB2312" w:eastAsia="仿宋_GB2312"/>
          <w:sz w:val="28"/>
          <w:szCs w:val="28"/>
        </w:rPr>
      </w:pPr>
      <w:r>
        <w:rPr>
          <w:rFonts w:ascii="仿宋_GB2312" w:eastAsia="仿宋_GB2312" w:hint="eastAsia"/>
          <w:sz w:val="28"/>
          <w:szCs w:val="28"/>
        </w:rPr>
        <w:t>宪法修改是党和国家政治生活中的一件大事，是党和国家从新时代坚持和发展中国特色社会主义全局和战略高度做出的重大决策，是推进全面依法治国、推进国家治理体系和治理能力现代化的重大举措。要深刻领会和把握这次宪法修正案的核心要义和精神实质。</w:t>
      </w:r>
    </w:p>
    <w:p w:rsidR="00851843" w:rsidRDefault="00851843" w:rsidP="00851843">
      <w:pPr>
        <w:spacing w:line="520" w:lineRule="exact"/>
        <w:ind w:firstLineChars="200" w:firstLine="560"/>
        <w:rPr>
          <w:rFonts w:ascii="仿宋_GB2312" w:eastAsia="仿宋_GB2312"/>
          <w:sz w:val="28"/>
          <w:szCs w:val="28"/>
        </w:rPr>
      </w:pPr>
      <w:r>
        <w:rPr>
          <w:rFonts w:ascii="仿宋_GB2312" w:eastAsia="仿宋_GB2312" w:hint="eastAsia"/>
          <w:sz w:val="28"/>
          <w:szCs w:val="28"/>
        </w:rPr>
        <w:t>1.宪法修正案确立了习近平新时代中国特色社会主义思想在国家政治和社会生活中的指导地位。要让学生认识到，在宪法中确立习近平新时代中国特色社会主义思想在国家政治和社会生活中的指导地位，反映了全国各族人民的共同意愿，体现了党的主张和人民意志的统一，明确了全党全国人民为实现中华民族伟大复兴而奋斗的共同思想基础，具有重大的现实意义和深远的历史意义。</w:t>
      </w:r>
    </w:p>
    <w:p w:rsidR="00851843" w:rsidRDefault="00851843" w:rsidP="00851843">
      <w:pPr>
        <w:spacing w:line="520" w:lineRule="exact"/>
        <w:ind w:firstLine="564"/>
        <w:rPr>
          <w:rFonts w:ascii="仿宋_GB2312" w:eastAsia="仿宋_GB2312"/>
          <w:sz w:val="28"/>
          <w:szCs w:val="28"/>
        </w:rPr>
      </w:pPr>
      <w:r>
        <w:rPr>
          <w:rFonts w:ascii="仿宋_GB2312" w:eastAsia="仿宋_GB2312" w:hint="eastAsia"/>
          <w:sz w:val="28"/>
          <w:szCs w:val="28"/>
        </w:rPr>
        <w:t>2.宪法修正案调整充实了中国特色社会主义事业总体布局和第二个百年奋斗目标的内容。要让学生认识到，作出这些修改有利于引领全党全国人民把握规律、科学布局，在新时代不断开创党和国家事业发展新局面，齐心协力为实现“两个一百年”奋斗目标，实现中华民族伟大复兴的中国梦不懈奋斗。</w:t>
      </w:r>
    </w:p>
    <w:p w:rsidR="00851843" w:rsidRDefault="00851843" w:rsidP="00851843">
      <w:pPr>
        <w:spacing w:line="520" w:lineRule="exact"/>
        <w:ind w:firstLine="564"/>
        <w:rPr>
          <w:rFonts w:ascii="仿宋_GB2312" w:eastAsia="仿宋_GB2312"/>
          <w:sz w:val="28"/>
          <w:szCs w:val="28"/>
        </w:rPr>
      </w:pPr>
      <w:r>
        <w:rPr>
          <w:rFonts w:ascii="仿宋_GB2312" w:eastAsia="仿宋_GB2312" w:hint="eastAsia"/>
          <w:sz w:val="28"/>
          <w:szCs w:val="28"/>
        </w:rPr>
        <w:t>3.宪法修正案完善了依法治国和宪法实施举措。要让学生认识到，</w:t>
      </w:r>
      <w:r>
        <w:rPr>
          <w:rFonts w:ascii="仿宋_GB2312" w:eastAsia="仿宋_GB2312" w:hint="eastAsia"/>
          <w:sz w:val="28"/>
          <w:szCs w:val="28"/>
        </w:rPr>
        <w:lastRenderedPageBreak/>
        <w:t>将“健全社会主义法制”修改为“健全社会主义法治”，体现了党和国家依法治国理念和方式的新飞跃。将宪法宣誓制度在宪法中确认下来，对于促使国家工作人员树立宪法意识、恪守宪法原则、弘扬宪法精神、履行宪法使命，激励和教育国家工作人员忠于宪法、遵守宪法、维护宪法，加强宪法实施，具有重要意义。</w:t>
      </w:r>
    </w:p>
    <w:p w:rsidR="00851843" w:rsidRDefault="00851843" w:rsidP="00851843">
      <w:pPr>
        <w:spacing w:line="520" w:lineRule="exact"/>
        <w:ind w:firstLine="564"/>
        <w:rPr>
          <w:rFonts w:ascii="仿宋_GB2312" w:eastAsia="仿宋_GB2312"/>
          <w:sz w:val="28"/>
          <w:szCs w:val="28"/>
        </w:rPr>
      </w:pPr>
      <w:r>
        <w:rPr>
          <w:rFonts w:ascii="仿宋_GB2312" w:eastAsia="仿宋_GB2312" w:hint="eastAsia"/>
          <w:sz w:val="28"/>
          <w:szCs w:val="28"/>
        </w:rPr>
        <w:t>4.宪法修正案充实了坚持和加强中国共产党全面领导的内容。要让学生认识到，宪法从社会主义制度的本质属性角度对坚持和加强党的全面领导进行规定，有利于在全体人民中强化党的领导意识，有效把党的领导落实到国家工作全过程和各方面，确保党和国家事业始终沿着正确方向前进。</w:t>
      </w:r>
    </w:p>
    <w:p w:rsidR="00851843" w:rsidRDefault="00851843" w:rsidP="00851843">
      <w:pPr>
        <w:spacing w:line="520" w:lineRule="exact"/>
        <w:ind w:firstLine="564"/>
        <w:rPr>
          <w:rFonts w:ascii="仿宋_GB2312" w:eastAsia="仿宋_GB2312"/>
          <w:sz w:val="28"/>
          <w:szCs w:val="28"/>
        </w:rPr>
      </w:pPr>
      <w:r>
        <w:rPr>
          <w:rFonts w:ascii="仿宋_GB2312" w:eastAsia="仿宋_GB2312" w:hint="eastAsia"/>
          <w:sz w:val="28"/>
          <w:szCs w:val="28"/>
        </w:rPr>
        <w:t>5.宪法修正案修改了国家主席任职方面的有关规定。要让学生认识到，宪法的这一修改，有利于维护以习近平同志为核心的党中央权威和集中统一领导，有利于加强和完善国家领导体制。</w:t>
      </w:r>
    </w:p>
    <w:p w:rsidR="00851843" w:rsidRDefault="00851843" w:rsidP="00851843">
      <w:pPr>
        <w:spacing w:line="520" w:lineRule="exact"/>
        <w:ind w:firstLine="564"/>
        <w:rPr>
          <w:rFonts w:ascii="仿宋_GB2312" w:eastAsia="仿宋_GB2312"/>
          <w:sz w:val="28"/>
          <w:szCs w:val="28"/>
        </w:rPr>
      </w:pPr>
      <w:r>
        <w:rPr>
          <w:rFonts w:ascii="仿宋_GB2312" w:eastAsia="仿宋_GB2312" w:hint="eastAsia"/>
          <w:sz w:val="28"/>
          <w:szCs w:val="28"/>
        </w:rPr>
        <w:t>6.宪法修正案增加有关监察委员会的各项规定。要让学生认识到，这些修改内容贯彻了党的十八大以来党中央关于深化国家监察体制改革的精神，体现了推进改革试点工作取得的成果，为成立国家监察委员会和地方各级监察委员会提供了宪法依据。</w:t>
      </w:r>
    </w:p>
    <w:p w:rsidR="00851843" w:rsidRDefault="00851843" w:rsidP="00851843">
      <w:pPr>
        <w:pStyle w:val="a4"/>
        <w:numPr>
          <w:ilvl w:val="0"/>
          <w:numId w:val="1"/>
        </w:numPr>
        <w:spacing w:line="520" w:lineRule="exact"/>
        <w:ind w:firstLineChars="0"/>
        <w:rPr>
          <w:rFonts w:ascii="黑体" w:eastAsia="黑体" w:hAnsi="黑体"/>
          <w:sz w:val="28"/>
          <w:szCs w:val="28"/>
        </w:rPr>
      </w:pPr>
      <w:r>
        <w:rPr>
          <w:rFonts w:ascii="黑体" w:eastAsia="黑体" w:hAnsi="黑体" w:hint="eastAsia"/>
          <w:sz w:val="28"/>
          <w:szCs w:val="28"/>
        </w:rPr>
        <w:t>修订要求</w:t>
      </w:r>
    </w:p>
    <w:p w:rsidR="00851843" w:rsidRDefault="00851843" w:rsidP="00851843">
      <w:pPr>
        <w:spacing w:line="520" w:lineRule="exact"/>
        <w:ind w:firstLineChars="200" w:firstLine="560"/>
        <w:rPr>
          <w:rFonts w:ascii="仿宋_GB2312" w:eastAsia="仿宋_GB2312"/>
          <w:sz w:val="28"/>
          <w:szCs w:val="28"/>
        </w:rPr>
      </w:pPr>
      <w:r>
        <w:rPr>
          <w:rFonts w:ascii="仿宋_GB2312" w:eastAsia="仿宋_GB2312" w:hint="eastAsia"/>
          <w:sz w:val="28"/>
          <w:szCs w:val="28"/>
        </w:rPr>
        <w:t>1.认真学习宪法和宪法修正案精神，准确把握重点和要义，全面梳理教材有关内容，与宪法对表，有针对性地进行修改、补充和完善，确保内容准确、重点突出。</w:t>
      </w:r>
    </w:p>
    <w:p w:rsidR="00851843" w:rsidRDefault="00851843" w:rsidP="00851843">
      <w:pPr>
        <w:spacing w:line="520" w:lineRule="exact"/>
        <w:ind w:firstLineChars="200" w:firstLine="560"/>
        <w:rPr>
          <w:rFonts w:ascii="仿宋_GB2312" w:eastAsia="仿宋_GB2312"/>
          <w:sz w:val="28"/>
          <w:szCs w:val="28"/>
        </w:rPr>
      </w:pPr>
      <w:r>
        <w:rPr>
          <w:rFonts w:ascii="仿宋_GB2312" w:eastAsia="仿宋_GB2312" w:hint="eastAsia"/>
          <w:sz w:val="28"/>
          <w:szCs w:val="28"/>
        </w:rPr>
        <w:t>2.尊重学生认知规律，针对不同学段年龄特点，将宪法内容和精神有机转化到教材中，采取恰当呈现方式，增强法治教育的实效性和感染力。</w:t>
      </w:r>
    </w:p>
    <w:p w:rsidR="00851843" w:rsidRDefault="00851843" w:rsidP="00851843">
      <w:pPr>
        <w:spacing w:line="520" w:lineRule="exact"/>
        <w:ind w:firstLineChars="200" w:firstLine="560"/>
        <w:rPr>
          <w:rFonts w:ascii="仿宋_GB2312" w:eastAsia="仿宋_GB2312"/>
          <w:sz w:val="28"/>
          <w:szCs w:val="28"/>
        </w:rPr>
      </w:pPr>
      <w:r>
        <w:rPr>
          <w:rFonts w:ascii="仿宋_GB2312" w:eastAsia="仿宋_GB2312" w:hint="eastAsia"/>
          <w:sz w:val="28"/>
          <w:szCs w:val="28"/>
        </w:rPr>
        <w:t>3.结合学科特点，在遵循学科逻辑体系的基础上，选择适当的融入点和融入方式，合理安排、设计相关学习内容。</w:t>
      </w:r>
    </w:p>
    <w:p w:rsidR="00851843" w:rsidRDefault="00851843" w:rsidP="00851843">
      <w:pPr>
        <w:pStyle w:val="a4"/>
        <w:numPr>
          <w:ilvl w:val="0"/>
          <w:numId w:val="1"/>
        </w:numPr>
        <w:spacing w:line="520" w:lineRule="exact"/>
        <w:ind w:firstLineChars="0"/>
        <w:rPr>
          <w:rFonts w:ascii="黑体" w:eastAsia="黑体" w:hAnsi="黑体"/>
          <w:sz w:val="28"/>
          <w:szCs w:val="28"/>
        </w:rPr>
      </w:pPr>
      <w:r>
        <w:rPr>
          <w:rFonts w:ascii="黑体" w:eastAsia="黑体" w:hAnsi="黑体" w:hint="eastAsia"/>
          <w:sz w:val="28"/>
          <w:szCs w:val="28"/>
        </w:rPr>
        <w:t>修订范围</w:t>
      </w:r>
    </w:p>
    <w:p w:rsidR="00851843" w:rsidRDefault="00851843" w:rsidP="00851843">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中小学</w:t>
      </w:r>
      <w:r w:rsidR="00F77FF5">
        <w:rPr>
          <w:rFonts w:ascii="仿宋_GB2312" w:eastAsia="仿宋_GB2312" w:hint="eastAsia"/>
          <w:sz w:val="28"/>
          <w:szCs w:val="28"/>
        </w:rPr>
        <w:t>（含</w:t>
      </w:r>
      <w:r w:rsidR="000B74DF">
        <w:rPr>
          <w:rFonts w:ascii="仿宋_GB2312" w:eastAsia="仿宋_GB2312" w:hint="eastAsia"/>
          <w:sz w:val="28"/>
          <w:szCs w:val="28"/>
        </w:rPr>
        <w:t>中职</w:t>
      </w:r>
      <w:r w:rsidR="00F77FF5">
        <w:rPr>
          <w:rFonts w:ascii="仿宋_GB2312" w:eastAsia="仿宋_GB2312" w:hint="eastAsia"/>
          <w:sz w:val="28"/>
          <w:szCs w:val="28"/>
        </w:rPr>
        <w:t>）</w:t>
      </w:r>
      <w:r>
        <w:rPr>
          <w:rFonts w:ascii="仿宋_GB2312" w:eastAsia="仿宋_GB2312" w:hint="eastAsia"/>
          <w:sz w:val="28"/>
          <w:szCs w:val="28"/>
        </w:rPr>
        <w:t>区域共享教材、校本教材以及相关主题专题教育活动、综合实践类等相关教材。</w:t>
      </w:r>
    </w:p>
    <w:p w:rsidR="00851843" w:rsidRDefault="00851843" w:rsidP="00851843">
      <w:pPr>
        <w:pStyle w:val="a4"/>
        <w:numPr>
          <w:ilvl w:val="0"/>
          <w:numId w:val="1"/>
        </w:numPr>
        <w:spacing w:line="520" w:lineRule="exact"/>
        <w:ind w:firstLineChars="0"/>
        <w:rPr>
          <w:rFonts w:ascii="黑体" w:eastAsia="黑体" w:hAnsi="黑体"/>
          <w:sz w:val="28"/>
          <w:szCs w:val="28"/>
        </w:rPr>
      </w:pPr>
      <w:r>
        <w:rPr>
          <w:rFonts w:ascii="黑体" w:eastAsia="黑体" w:hAnsi="黑体" w:hint="eastAsia"/>
          <w:sz w:val="28"/>
          <w:szCs w:val="28"/>
        </w:rPr>
        <w:t>修订安排</w:t>
      </w:r>
    </w:p>
    <w:p w:rsidR="005C2547" w:rsidRDefault="00150918" w:rsidP="00150918">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sidR="0066446D">
        <w:rPr>
          <w:rFonts w:ascii="仿宋_GB2312" w:eastAsia="仿宋_GB2312"/>
          <w:sz w:val="28"/>
          <w:szCs w:val="28"/>
        </w:rPr>
        <w:t xml:space="preserve"> </w:t>
      </w:r>
      <w:r w:rsidR="00DE2B34">
        <w:rPr>
          <w:rFonts w:ascii="仿宋_GB2312" w:eastAsia="仿宋_GB2312" w:hint="eastAsia"/>
          <w:sz w:val="28"/>
          <w:szCs w:val="28"/>
        </w:rPr>
        <w:t>区域成立领导小组、工作小组</w:t>
      </w:r>
      <w:r w:rsidR="005C2547" w:rsidRPr="007563F5">
        <w:rPr>
          <w:rFonts w:ascii="仿宋_GB2312" w:eastAsia="仿宋_GB2312" w:hint="eastAsia"/>
          <w:sz w:val="28"/>
          <w:szCs w:val="28"/>
        </w:rPr>
        <w:t>。</w:t>
      </w:r>
      <w:r w:rsidR="005C2547" w:rsidRPr="005C2547">
        <w:rPr>
          <w:rFonts w:ascii="仿宋_GB2312" w:eastAsia="仿宋_GB2312" w:hint="eastAsia"/>
          <w:sz w:val="28"/>
          <w:szCs w:val="28"/>
        </w:rPr>
        <w:t>领导小组组长</w:t>
      </w:r>
      <w:r w:rsidR="005C2547" w:rsidRPr="005C2547">
        <w:rPr>
          <w:rFonts w:ascii="仿宋_GB2312" w:eastAsia="仿宋_GB2312"/>
          <w:sz w:val="28"/>
          <w:szCs w:val="28"/>
        </w:rPr>
        <w:t>：邵志勇</w:t>
      </w:r>
      <w:r w:rsidR="005C2547">
        <w:rPr>
          <w:rFonts w:ascii="仿宋_GB2312" w:eastAsia="仿宋_GB2312" w:hint="eastAsia"/>
          <w:sz w:val="28"/>
          <w:szCs w:val="28"/>
        </w:rPr>
        <w:t>。</w:t>
      </w:r>
      <w:r w:rsidR="005C2547" w:rsidRPr="005C2547">
        <w:rPr>
          <w:rFonts w:ascii="仿宋_GB2312" w:eastAsia="仿宋_GB2312" w:hint="eastAsia"/>
          <w:sz w:val="28"/>
          <w:szCs w:val="28"/>
        </w:rPr>
        <w:t>组员</w:t>
      </w:r>
      <w:r w:rsidR="005C2547" w:rsidRPr="005C2547">
        <w:rPr>
          <w:rFonts w:ascii="仿宋_GB2312" w:eastAsia="仿宋_GB2312"/>
          <w:sz w:val="28"/>
          <w:szCs w:val="28"/>
        </w:rPr>
        <w:t>：</w:t>
      </w:r>
      <w:r w:rsidR="005C2547" w:rsidRPr="005C2547">
        <w:rPr>
          <w:rFonts w:ascii="仿宋_GB2312" w:eastAsia="仿宋_GB2312" w:hint="eastAsia"/>
          <w:sz w:val="28"/>
          <w:szCs w:val="28"/>
        </w:rPr>
        <w:t xml:space="preserve"> 吴</w:t>
      </w:r>
      <w:r w:rsidR="005C2547" w:rsidRPr="005C2547">
        <w:rPr>
          <w:rFonts w:ascii="仿宋_GB2312" w:eastAsia="仿宋_GB2312"/>
          <w:sz w:val="28"/>
          <w:szCs w:val="28"/>
        </w:rPr>
        <w:t>巍</w:t>
      </w:r>
      <w:r w:rsidR="0066446D">
        <w:rPr>
          <w:rFonts w:ascii="仿宋_GB2312" w:eastAsia="仿宋_GB2312" w:hint="eastAsia"/>
          <w:sz w:val="28"/>
          <w:szCs w:val="28"/>
        </w:rPr>
        <w:t>、</w:t>
      </w:r>
      <w:r w:rsidR="005C2547" w:rsidRPr="005C2547">
        <w:rPr>
          <w:rFonts w:ascii="仿宋_GB2312" w:eastAsia="仿宋_GB2312"/>
          <w:sz w:val="28"/>
          <w:szCs w:val="28"/>
        </w:rPr>
        <w:t>朱</w:t>
      </w:r>
      <w:r w:rsidR="005C2547" w:rsidRPr="005C2547">
        <w:rPr>
          <w:rFonts w:ascii="仿宋_GB2312" w:eastAsia="仿宋_GB2312" w:hint="eastAsia"/>
          <w:sz w:val="28"/>
          <w:szCs w:val="28"/>
        </w:rPr>
        <w:t>萍</w:t>
      </w:r>
      <w:r w:rsidR="0066446D">
        <w:rPr>
          <w:rFonts w:ascii="仿宋_GB2312" w:eastAsia="仿宋_GB2312" w:hint="eastAsia"/>
          <w:sz w:val="28"/>
          <w:szCs w:val="28"/>
        </w:rPr>
        <w:t>、</w:t>
      </w:r>
      <w:r w:rsidR="00322CCB" w:rsidRPr="005C2547">
        <w:rPr>
          <w:rFonts w:ascii="仿宋_GB2312" w:eastAsia="仿宋_GB2312" w:hint="eastAsia"/>
          <w:sz w:val="28"/>
          <w:szCs w:val="28"/>
        </w:rPr>
        <w:t>周</w:t>
      </w:r>
      <w:r w:rsidR="00322CCB" w:rsidRPr="005C2547">
        <w:rPr>
          <w:rFonts w:ascii="仿宋_GB2312" w:eastAsia="仿宋_GB2312"/>
          <w:sz w:val="28"/>
          <w:szCs w:val="28"/>
        </w:rPr>
        <w:t>梅</w:t>
      </w:r>
      <w:r w:rsidR="00322CCB">
        <w:rPr>
          <w:rFonts w:ascii="仿宋_GB2312" w:eastAsia="仿宋_GB2312" w:hint="eastAsia"/>
          <w:sz w:val="28"/>
          <w:szCs w:val="28"/>
        </w:rPr>
        <w:t>、</w:t>
      </w:r>
      <w:r w:rsidR="007D7BD9" w:rsidRPr="007D7BD9">
        <w:rPr>
          <w:rFonts w:ascii="仿宋_GB2312" w:eastAsia="仿宋_GB2312" w:hint="eastAsia"/>
          <w:sz w:val="28"/>
          <w:szCs w:val="28"/>
        </w:rPr>
        <w:t>朱淸一</w:t>
      </w:r>
      <w:r w:rsidR="007D7BD9">
        <w:rPr>
          <w:rFonts w:ascii="仿宋_GB2312" w:eastAsia="仿宋_GB2312" w:hint="eastAsia"/>
          <w:sz w:val="28"/>
          <w:szCs w:val="28"/>
        </w:rPr>
        <w:t>、</w:t>
      </w:r>
      <w:r w:rsidR="005C2547" w:rsidRPr="005C2547">
        <w:rPr>
          <w:rFonts w:ascii="仿宋_GB2312" w:eastAsia="仿宋_GB2312" w:hint="eastAsia"/>
          <w:sz w:val="28"/>
          <w:szCs w:val="28"/>
        </w:rPr>
        <w:t>张</w:t>
      </w:r>
      <w:r w:rsidR="005C2547" w:rsidRPr="005C2547">
        <w:rPr>
          <w:rFonts w:ascii="仿宋_GB2312" w:eastAsia="仿宋_GB2312"/>
          <w:sz w:val="28"/>
          <w:szCs w:val="28"/>
        </w:rPr>
        <w:t>海森</w:t>
      </w:r>
      <w:r w:rsidR="007D7BD9">
        <w:rPr>
          <w:rFonts w:ascii="仿宋_GB2312" w:eastAsia="仿宋_GB2312" w:hint="eastAsia"/>
          <w:sz w:val="28"/>
          <w:szCs w:val="28"/>
        </w:rPr>
        <w:t>、</w:t>
      </w:r>
      <w:r w:rsidR="007D7BD9" w:rsidRPr="007D7BD9">
        <w:rPr>
          <w:rFonts w:ascii="仿宋_GB2312" w:eastAsia="仿宋_GB2312" w:hint="eastAsia"/>
          <w:sz w:val="28"/>
          <w:szCs w:val="28"/>
        </w:rPr>
        <w:t>徐佑翔</w:t>
      </w:r>
      <w:r w:rsidR="00E36F94">
        <w:rPr>
          <w:rFonts w:ascii="仿宋_GB2312" w:eastAsia="仿宋_GB2312" w:hint="eastAsia"/>
          <w:sz w:val="28"/>
          <w:szCs w:val="28"/>
        </w:rPr>
        <w:t>；</w:t>
      </w:r>
      <w:r w:rsidR="005C2547" w:rsidRPr="005C2547">
        <w:rPr>
          <w:rFonts w:ascii="仿宋_GB2312" w:eastAsia="仿宋_GB2312" w:hint="eastAsia"/>
          <w:sz w:val="28"/>
          <w:szCs w:val="28"/>
        </w:rPr>
        <w:t>工作小组成员</w:t>
      </w:r>
      <w:r w:rsidR="005C2547" w:rsidRPr="005C2547">
        <w:rPr>
          <w:rFonts w:ascii="仿宋_GB2312" w:eastAsia="仿宋_GB2312"/>
          <w:sz w:val="28"/>
          <w:szCs w:val="28"/>
        </w:rPr>
        <w:t>：</w:t>
      </w:r>
      <w:r w:rsidR="005C2547" w:rsidRPr="005C2547">
        <w:rPr>
          <w:rFonts w:ascii="仿宋_GB2312" w:eastAsia="仿宋_GB2312" w:hint="eastAsia"/>
          <w:sz w:val="28"/>
          <w:szCs w:val="28"/>
        </w:rPr>
        <w:t>徐</w:t>
      </w:r>
      <w:r w:rsidR="005C2547" w:rsidRPr="005C2547">
        <w:rPr>
          <w:rFonts w:ascii="仿宋_GB2312" w:eastAsia="仿宋_GB2312"/>
          <w:sz w:val="28"/>
          <w:szCs w:val="28"/>
        </w:rPr>
        <w:t>春华</w:t>
      </w:r>
      <w:r w:rsidR="0066446D">
        <w:rPr>
          <w:rFonts w:ascii="仿宋_GB2312" w:eastAsia="仿宋_GB2312" w:hint="eastAsia"/>
          <w:sz w:val="28"/>
          <w:szCs w:val="28"/>
        </w:rPr>
        <w:t>、</w:t>
      </w:r>
      <w:r w:rsidR="005C2547" w:rsidRPr="005C2547">
        <w:rPr>
          <w:rFonts w:ascii="仿宋_GB2312" w:eastAsia="仿宋_GB2312" w:hint="eastAsia"/>
          <w:sz w:val="28"/>
          <w:szCs w:val="28"/>
        </w:rPr>
        <w:t>胡</w:t>
      </w:r>
      <w:r w:rsidR="005C2547" w:rsidRPr="005C2547">
        <w:rPr>
          <w:rFonts w:ascii="仿宋_GB2312" w:eastAsia="仿宋_GB2312"/>
          <w:sz w:val="28"/>
          <w:szCs w:val="28"/>
        </w:rPr>
        <w:t>卫江</w:t>
      </w:r>
      <w:r w:rsidR="0066446D">
        <w:rPr>
          <w:rFonts w:ascii="仿宋_GB2312" w:eastAsia="仿宋_GB2312" w:hint="eastAsia"/>
          <w:sz w:val="28"/>
          <w:szCs w:val="28"/>
        </w:rPr>
        <w:t>、</w:t>
      </w:r>
      <w:r w:rsidR="005C2547" w:rsidRPr="005C2547">
        <w:rPr>
          <w:rFonts w:ascii="仿宋_GB2312" w:eastAsia="仿宋_GB2312" w:hint="eastAsia"/>
          <w:sz w:val="28"/>
          <w:szCs w:val="28"/>
        </w:rPr>
        <w:t>陆</w:t>
      </w:r>
      <w:r w:rsidR="005C2547" w:rsidRPr="005C2547">
        <w:rPr>
          <w:rFonts w:ascii="仿宋_GB2312" w:eastAsia="仿宋_GB2312"/>
          <w:sz w:val="28"/>
          <w:szCs w:val="28"/>
        </w:rPr>
        <w:t>卫忠</w:t>
      </w:r>
      <w:r w:rsidR="0066446D">
        <w:rPr>
          <w:rFonts w:ascii="仿宋_GB2312" w:eastAsia="仿宋_GB2312" w:hint="eastAsia"/>
          <w:sz w:val="28"/>
          <w:szCs w:val="28"/>
        </w:rPr>
        <w:t>、</w:t>
      </w:r>
      <w:r w:rsidR="005C2547" w:rsidRPr="005C2547">
        <w:rPr>
          <w:rFonts w:ascii="仿宋_GB2312" w:eastAsia="仿宋_GB2312" w:hint="eastAsia"/>
          <w:sz w:val="28"/>
          <w:szCs w:val="28"/>
        </w:rPr>
        <w:t>邹</w:t>
      </w:r>
      <w:r w:rsidR="005C2547" w:rsidRPr="005C2547">
        <w:rPr>
          <w:rFonts w:ascii="仿宋_GB2312" w:eastAsia="仿宋_GB2312"/>
          <w:sz w:val="28"/>
          <w:szCs w:val="28"/>
        </w:rPr>
        <w:t>雪峰</w:t>
      </w:r>
      <w:r w:rsidR="0066446D">
        <w:rPr>
          <w:rFonts w:ascii="仿宋_GB2312" w:eastAsia="仿宋_GB2312" w:hint="eastAsia"/>
          <w:sz w:val="28"/>
          <w:szCs w:val="28"/>
        </w:rPr>
        <w:t>、</w:t>
      </w:r>
      <w:r w:rsidR="00E36F94">
        <w:rPr>
          <w:rFonts w:ascii="仿宋_GB2312" w:eastAsia="仿宋_GB2312" w:hint="eastAsia"/>
          <w:sz w:val="28"/>
          <w:szCs w:val="28"/>
        </w:rPr>
        <w:t>李萍</w:t>
      </w:r>
      <w:r w:rsidR="0066446D">
        <w:rPr>
          <w:rFonts w:ascii="仿宋_GB2312" w:eastAsia="仿宋_GB2312" w:hint="eastAsia"/>
          <w:sz w:val="28"/>
          <w:szCs w:val="28"/>
        </w:rPr>
        <w:t>、</w:t>
      </w:r>
      <w:r w:rsidR="005C2547" w:rsidRPr="005C2547">
        <w:rPr>
          <w:rFonts w:ascii="仿宋_GB2312" w:eastAsia="仿宋_GB2312" w:hint="eastAsia"/>
          <w:sz w:val="28"/>
          <w:szCs w:val="28"/>
        </w:rPr>
        <w:t>庞</w:t>
      </w:r>
      <w:r w:rsidR="005C2547" w:rsidRPr="005C2547">
        <w:rPr>
          <w:rFonts w:ascii="仿宋_GB2312" w:eastAsia="仿宋_GB2312"/>
          <w:sz w:val="28"/>
          <w:szCs w:val="28"/>
        </w:rPr>
        <w:t>维成</w:t>
      </w:r>
      <w:r w:rsidR="0066446D">
        <w:rPr>
          <w:rFonts w:ascii="仿宋_GB2312" w:eastAsia="仿宋_GB2312" w:hint="eastAsia"/>
          <w:sz w:val="28"/>
          <w:szCs w:val="28"/>
        </w:rPr>
        <w:t>、</w:t>
      </w:r>
      <w:r w:rsidR="005C2547" w:rsidRPr="005C2547">
        <w:rPr>
          <w:rFonts w:ascii="仿宋_GB2312" w:eastAsia="仿宋_GB2312" w:hint="eastAsia"/>
          <w:sz w:val="28"/>
          <w:szCs w:val="28"/>
        </w:rPr>
        <w:t>向</w:t>
      </w:r>
      <w:r w:rsidR="005C2547" w:rsidRPr="005C2547">
        <w:rPr>
          <w:rFonts w:ascii="仿宋_GB2312" w:eastAsia="仿宋_GB2312"/>
          <w:sz w:val="28"/>
          <w:szCs w:val="28"/>
        </w:rPr>
        <w:t>晋</w:t>
      </w:r>
      <w:r w:rsidR="005C2547" w:rsidRPr="005C2547">
        <w:rPr>
          <w:rFonts w:ascii="仿宋_GB2312" w:eastAsia="仿宋_GB2312" w:hint="eastAsia"/>
          <w:sz w:val="28"/>
          <w:szCs w:val="28"/>
        </w:rPr>
        <w:t>榜</w:t>
      </w:r>
      <w:r w:rsidR="00DE2B34">
        <w:rPr>
          <w:rFonts w:ascii="仿宋_GB2312" w:eastAsia="仿宋_GB2312" w:hint="eastAsia"/>
          <w:sz w:val="28"/>
          <w:szCs w:val="28"/>
        </w:rPr>
        <w:t>、</w:t>
      </w:r>
      <w:r w:rsidR="00DE2B34">
        <w:rPr>
          <w:rFonts w:ascii="仿宋_GB2312" w:eastAsia="仿宋_GB2312"/>
          <w:sz w:val="28"/>
          <w:szCs w:val="28"/>
        </w:rPr>
        <w:t>余娟</w:t>
      </w:r>
      <w:r w:rsidR="007D7BD9">
        <w:rPr>
          <w:rFonts w:ascii="仿宋_GB2312" w:eastAsia="仿宋_GB2312" w:hint="eastAsia"/>
          <w:sz w:val="28"/>
          <w:szCs w:val="28"/>
        </w:rPr>
        <w:t>、</w:t>
      </w:r>
      <w:r w:rsidR="007D7BD9" w:rsidRPr="007D7BD9">
        <w:rPr>
          <w:rFonts w:ascii="仿宋_GB2312" w:eastAsia="仿宋_GB2312" w:hint="eastAsia"/>
          <w:sz w:val="28"/>
          <w:szCs w:val="28"/>
        </w:rPr>
        <w:t>黄琴</w:t>
      </w:r>
      <w:r w:rsidR="007D7BD9">
        <w:rPr>
          <w:rFonts w:ascii="仿宋_GB2312" w:eastAsia="仿宋_GB2312" w:hint="eastAsia"/>
          <w:sz w:val="28"/>
          <w:szCs w:val="28"/>
        </w:rPr>
        <w:t>、</w:t>
      </w:r>
      <w:r w:rsidR="007D7BD9">
        <w:rPr>
          <w:rFonts w:ascii="仿宋_GB2312" w:eastAsia="仿宋_GB2312"/>
          <w:sz w:val="28"/>
          <w:szCs w:val="28"/>
        </w:rPr>
        <w:t>许</w:t>
      </w:r>
      <w:r w:rsidR="007D7BD9">
        <w:rPr>
          <w:rFonts w:ascii="仿宋_GB2312" w:eastAsia="仿宋_GB2312" w:hint="eastAsia"/>
          <w:sz w:val="28"/>
          <w:szCs w:val="28"/>
        </w:rPr>
        <w:t>坚</w:t>
      </w:r>
      <w:r w:rsidR="005C2547">
        <w:rPr>
          <w:rFonts w:ascii="仿宋_GB2312" w:eastAsia="仿宋_GB2312" w:hint="eastAsia"/>
          <w:sz w:val="28"/>
          <w:szCs w:val="28"/>
        </w:rPr>
        <w:t>。</w:t>
      </w:r>
    </w:p>
    <w:p w:rsidR="005C2547" w:rsidRPr="007563F5" w:rsidRDefault="00150918" w:rsidP="005C2547">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sidR="0066446D">
        <w:rPr>
          <w:rFonts w:ascii="仿宋_GB2312" w:eastAsia="仿宋_GB2312"/>
          <w:sz w:val="28"/>
          <w:szCs w:val="28"/>
        </w:rPr>
        <w:t xml:space="preserve"> </w:t>
      </w:r>
      <w:r w:rsidR="005C2547" w:rsidRPr="007563F5">
        <w:rPr>
          <w:rFonts w:ascii="仿宋_GB2312" w:eastAsia="仿宋_GB2312" w:hint="eastAsia"/>
          <w:sz w:val="28"/>
          <w:szCs w:val="28"/>
        </w:rPr>
        <w:t>各</w:t>
      </w:r>
      <w:r w:rsidR="00E36F94">
        <w:rPr>
          <w:rFonts w:ascii="仿宋_GB2312" w:eastAsia="仿宋_GB2312" w:hint="eastAsia"/>
          <w:sz w:val="28"/>
          <w:szCs w:val="28"/>
        </w:rPr>
        <w:t>中小</w:t>
      </w:r>
      <w:r w:rsidR="005C2547" w:rsidRPr="007563F5">
        <w:rPr>
          <w:rFonts w:ascii="仿宋_GB2312" w:eastAsia="仿宋_GB2312" w:hint="eastAsia"/>
          <w:sz w:val="28"/>
          <w:szCs w:val="28"/>
        </w:rPr>
        <w:t>学校于5月15日前完成相关文件学习以及校本教材</w:t>
      </w:r>
      <w:r w:rsidR="0066446D">
        <w:rPr>
          <w:rFonts w:ascii="仿宋_GB2312" w:eastAsia="仿宋_GB2312" w:hint="eastAsia"/>
          <w:sz w:val="28"/>
          <w:szCs w:val="28"/>
        </w:rPr>
        <w:t>自</w:t>
      </w:r>
      <w:bookmarkStart w:id="0" w:name="_GoBack"/>
      <w:bookmarkEnd w:id="0"/>
      <w:r w:rsidR="0066446D">
        <w:rPr>
          <w:rFonts w:ascii="仿宋_GB2312" w:eastAsia="仿宋_GB2312" w:hint="eastAsia"/>
          <w:sz w:val="28"/>
          <w:szCs w:val="28"/>
        </w:rPr>
        <w:t>查，并完成相关自查表格的填报，</w:t>
      </w:r>
      <w:r w:rsidR="005C2547" w:rsidRPr="007563F5">
        <w:rPr>
          <w:rFonts w:ascii="仿宋_GB2312" w:eastAsia="仿宋_GB2312" w:hint="eastAsia"/>
          <w:sz w:val="28"/>
          <w:szCs w:val="28"/>
        </w:rPr>
        <w:t>于6月8</w:t>
      </w:r>
      <w:r w:rsidR="005C2547">
        <w:rPr>
          <w:rFonts w:ascii="仿宋_GB2312" w:eastAsia="仿宋_GB2312" w:hint="eastAsia"/>
          <w:sz w:val="28"/>
          <w:szCs w:val="28"/>
        </w:rPr>
        <w:t>日前完成相关教材修订工作，</w:t>
      </w:r>
      <w:r w:rsidR="005C2547" w:rsidRPr="007563F5">
        <w:rPr>
          <w:rFonts w:ascii="仿宋_GB2312" w:eastAsia="仿宋_GB2312" w:hint="eastAsia"/>
          <w:sz w:val="28"/>
          <w:szCs w:val="28"/>
        </w:rPr>
        <w:t>于6月15日前完成自查工作小结。</w:t>
      </w:r>
      <w:r w:rsidR="005C2547" w:rsidRPr="007563F5">
        <w:rPr>
          <w:rFonts w:ascii="仿宋_GB2312" w:eastAsia="仿宋_GB2312"/>
          <w:sz w:val="28"/>
          <w:szCs w:val="28"/>
        </w:rPr>
        <w:t>自查表</w:t>
      </w:r>
      <w:r w:rsidR="005C2547">
        <w:rPr>
          <w:rFonts w:ascii="仿宋_GB2312" w:eastAsia="仿宋_GB2312" w:hint="eastAsia"/>
          <w:sz w:val="28"/>
          <w:szCs w:val="28"/>
        </w:rPr>
        <w:t>格以及</w:t>
      </w:r>
      <w:r w:rsidR="0066446D">
        <w:rPr>
          <w:rFonts w:ascii="仿宋_GB2312" w:eastAsia="仿宋_GB2312" w:hint="eastAsia"/>
          <w:sz w:val="28"/>
          <w:szCs w:val="28"/>
        </w:rPr>
        <w:t>自查工作</w:t>
      </w:r>
      <w:r w:rsidR="005C2547">
        <w:rPr>
          <w:rFonts w:ascii="仿宋_GB2312" w:eastAsia="仿宋_GB2312"/>
          <w:sz w:val="28"/>
          <w:szCs w:val="28"/>
        </w:rPr>
        <w:t>小结</w:t>
      </w:r>
      <w:r w:rsidR="0066446D">
        <w:rPr>
          <w:rFonts w:ascii="仿宋_GB2312" w:eastAsia="仿宋_GB2312" w:hint="eastAsia"/>
          <w:sz w:val="28"/>
          <w:szCs w:val="28"/>
        </w:rPr>
        <w:t>的</w:t>
      </w:r>
      <w:r w:rsidR="005C2547" w:rsidRPr="007563F5">
        <w:rPr>
          <w:rFonts w:ascii="仿宋_GB2312" w:eastAsia="仿宋_GB2312" w:hint="eastAsia"/>
          <w:sz w:val="28"/>
          <w:szCs w:val="28"/>
        </w:rPr>
        <w:t>纸质版加盖公章后</w:t>
      </w:r>
      <w:r w:rsidR="005C2547">
        <w:rPr>
          <w:rFonts w:ascii="仿宋_GB2312" w:eastAsia="仿宋_GB2312" w:hint="eastAsia"/>
          <w:sz w:val="28"/>
          <w:szCs w:val="28"/>
        </w:rPr>
        <w:t>，</w:t>
      </w:r>
      <w:r w:rsidR="005C2547">
        <w:rPr>
          <w:rFonts w:ascii="仿宋_GB2312" w:eastAsia="仿宋_GB2312"/>
          <w:sz w:val="28"/>
          <w:szCs w:val="28"/>
        </w:rPr>
        <w:t>分别于</w:t>
      </w:r>
      <w:r w:rsidR="005C2547">
        <w:rPr>
          <w:rFonts w:ascii="仿宋_GB2312" w:eastAsia="仿宋_GB2312" w:hint="eastAsia"/>
          <w:sz w:val="28"/>
          <w:szCs w:val="28"/>
        </w:rPr>
        <w:t>5月15日</w:t>
      </w:r>
      <w:r w:rsidR="005C2547">
        <w:rPr>
          <w:rFonts w:ascii="仿宋_GB2312" w:eastAsia="仿宋_GB2312"/>
          <w:sz w:val="28"/>
          <w:szCs w:val="28"/>
        </w:rPr>
        <w:t>、</w:t>
      </w:r>
      <w:r w:rsidR="005C2547">
        <w:rPr>
          <w:rFonts w:ascii="仿宋_GB2312" w:eastAsia="仿宋_GB2312" w:hint="eastAsia"/>
          <w:sz w:val="28"/>
          <w:szCs w:val="28"/>
        </w:rPr>
        <w:t>6月15日前</w:t>
      </w:r>
      <w:r w:rsidR="005C2547" w:rsidRPr="007563F5">
        <w:rPr>
          <w:rFonts w:ascii="仿宋_GB2312" w:eastAsia="仿宋_GB2312" w:hint="eastAsia"/>
          <w:sz w:val="28"/>
          <w:szCs w:val="28"/>
        </w:rPr>
        <w:t>寄送</w:t>
      </w:r>
      <w:r w:rsidR="0066446D">
        <w:rPr>
          <w:rFonts w:ascii="仿宋_GB2312" w:eastAsia="仿宋_GB2312" w:hint="eastAsia"/>
          <w:sz w:val="28"/>
          <w:szCs w:val="28"/>
        </w:rPr>
        <w:t>区</w:t>
      </w:r>
      <w:r w:rsidR="00E36F94">
        <w:rPr>
          <w:rFonts w:ascii="仿宋_GB2312" w:eastAsia="仿宋_GB2312" w:hint="eastAsia"/>
          <w:sz w:val="28"/>
          <w:szCs w:val="28"/>
        </w:rPr>
        <w:t>教育局各学段</w:t>
      </w:r>
      <w:r w:rsidR="00E36F94">
        <w:rPr>
          <w:rFonts w:ascii="仿宋_GB2312" w:eastAsia="仿宋_GB2312"/>
          <w:sz w:val="28"/>
          <w:szCs w:val="28"/>
        </w:rPr>
        <w:t>职能科室，</w:t>
      </w:r>
      <w:r w:rsidR="005C2547" w:rsidRPr="007563F5">
        <w:rPr>
          <w:rFonts w:ascii="仿宋_GB2312" w:eastAsia="仿宋_GB2312"/>
          <w:sz w:val="28"/>
          <w:szCs w:val="28"/>
        </w:rPr>
        <w:t>同时发送电子稿</w:t>
      </w:r>
      <w:r w:rsidR="005C2547" w:rsidRPr="007563F5">
        <w:rPr>
          <w:rFonts w:ascii="仿宋_GB2312" w:eastAsia="仿宋_GB2312" w:hint="eastAsia"/>
          <w:sz w:val="28"/>
          <w:szCs w:val="28"/>
        </w:rPr>
        <w:t>。</w:t>
      </w:r>
      <w:r w:rsidR="00E36F94">
        <w:rPr>
          <w:rFonts w:ascii="仿宋_GB2312" w:eastAsia="仿宋_GB2312" w:hint="eastAsia"/>
          <w:sz w:val="28"/>
          <w:szCs w:val="28"/>
        </w:rPr>
        <w:t>（</w:t>
      </w:r>
      <w:hyperlink r:id="rId7" w:history="1">
        <w:r w:rsidR="0020607A" w:rsidRPr="001B37DE">
          <w:rPr>
            <w:rStyle w:val="a5"/>
            <w:rFonts w:ascii="仿宋_GB2312" w:eastAsia="仿宋_GB2312" w:hint="eastAsia"/>
            <w:sz w:val="28"/>
            <w:szCs w:val="28"/>
          </w:rPr>
          <w:t>高中</w:t>
        </w:r>
        <w:r w:rsidR="0020607A" w:rsidRPr="001B37DE">
          <w:rPr>
            <w:rStyle w:val="a5"/>
            <w:rFonts w:ascii="仿宋_GB2312" w:eastAsia="仿宋_GB2312"/>
            <w:sz w:val="28"/>
            <w:szCs w:val="28"/>
          </w:rPr>
          <w:t>学校发送至liuluminqu@sina.com, 初中学校发送至</w:t>
        </w:r>
      </w:hyperlink>
      <w:r w:rsidR="0020607A" w:rsidRPr="0020607A">
        <w:rPr>
          <w:rStyle w:val="a5"/>
          <w:rFonts w:ascii="仿宋_GB2312" w:eastAsia="仿宋_GB2312" w:hint="eastAsia"/>
          <w:sz w:val="28"/>
          <w:szCs w:val="28"/>
        </w:rPr>
        <w:t>yjkyangjun@163.com</w:t>
      </w:r>
      <w:r w:rsidR="0020607A">
        <w:rPr>
          <w:rStyle w:val="a5"/>
          <w:rFonts w:ascii="仿宋_GB2312" w:eastAsia="仿宋_GB2312"/>
          <w:sz w:val="28"/>
          <w:szCs w:val="28"/>
        </w:rPr>
        <w:t xml:space="preserve">, </w:t>
      </w:r>
      <w:r w:rsidR="0020607A">
        <w:rPr>
          <w:rStyle w:val="a5"/>
          <w:rFonts w:ascii="仿宋_GB2312" w:eastAsia="仿宋_GB2312" w:hint="eastAsia"/>
          <w:sz w:val="28"/>
          <w:szCs w:val="28"/>
        </w:rPr>
        <w:t>小学</w:t>
      </w:r>
      <w:r w:rsidR="0020607A">
        <w:rPr>
          <w:rStyle w:val="a5"/>
          <w:rFonts w:ascii="仿宋_GB2312" w:eastAsia="仿宋_GB2312"/>
          <w:sz w:val="28"/>
          <w:szCs w:val="28"/>
        </w:rPr>
        <w:t>学校发送</w:t>
      </w:r>
      <w:r w:rsidR="0020607A">
        <w:rPr>
          <w:rStyle w:val="a5"/>
          <w:rFonts w:ascii="仿宋_GB2312" w:eastAsia="仿宋_GB2312" w:hint="eastAsia"/>
          <w:sz w:val="28"/>
          <w:szCs w:val="28"/>
        </w:rPr>
        <w:t>至</w:t>
      </w:r>
      <w:r w:rsidR="0020607A" w:rsidRPr="0020607A">
        <w:rPr>
          <w:rStyle w:val="a5"/>
          <w:rFonts w:ascii="仿宋_GB2312" w:eastAsia="仿宋_GB2312"/>
          <w:sz w:val="28"/>
          <w:szCs w:val="28"/>
        </w:rPr>
        <w:t>decemberyun@163.com</w:t>
      </w:r>
      <w:r w:rsidR="00E36F94">
        <w:rPr>
          <w:rFonts w:ascii="仿宋_GB2312" w:eastAsia="仿宋_GB2312" w:hint="eastAsia"/>
          <w:sz w:val="28"/>
          <w:szCs w:val="28"/>
        </w:rPr>
        <w:t>）</w:t>
      </w:r>
    </w:p>
    <w:p w:rsidR="009453F5" w:rsidRDefault="00150918" w:rsidP="005C2547">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sidR="0066446D">
        <w:rPr>
          <w:rFonts w:ascii="仿宋_GB2312" w:eastAsia="仿宋_GB2312"/>
          <w:sz w:val="28"/>
          <w:szCs w:val="28"/>
        </w:rPr>
        <w:t xml:space="preserve"> </w:t>
      </w:r>
      <w:r w:rsidR="00E36F94" w:rsidRPr="007563F5">
        <w:rPr>
          <w:rFonts w:ascii="仿宋_GB2312" w:eastAsia="仿宋_GB2312" w:hint="eastAsia"/>
          <w:sz w:val="28"/>
          <w:szCs w:val="28"/>
        </w:rPr>
        <w:t>区教师</w:t>
      </w:r>
      <w:r w:rsidR="00E36F94" w:rsidRPr="007563F5">
        <w:rPr>
          <w:rFonts w:ascii="仿宋_GB2312" w:eastAsia="仿宋_GB2312"/>
          <w:sz w:val="28"/>
          <w:szCs w:val="28"/>
        </w:rPr>
        <w:t>进修</w:t>
      </w:r>
      <w:r w:rsidR="00E36F94" w:rsidRPr="007563F5">
        <w:rPr>
          <w:rFonts w:ascii="仿宋_GB2312" w:eastAsia="仿宋_GB2312" w:hint="eastAsia"/>
          <w:sz w:val="28"/>
          <w:szCs w:val="28"/>
        </w:rPr>
        <w:t>学院于5月15日</w:t>
      </w:r>
      <w:r w:rsidR="0066446D">
        <w:rPr>
          <w:rFonts w:ascii="仿宋_GB2312" w:eastAsia="仿宋_GB2312" w:hint="eastAsia"/>
          <w:sz w:val="28"/>
          <w:szCs w:val="28"/>
        </w:rPr>
        <w:t>前完成相关文件学习以及区域共享教材排查，并完成相应表格的填报</w:t>
      </w:r>
      <w:r w:rsidR="00E36F94" w:rsidRPr="007563F5">
        <w:rPr>
          <w:rFonts w:ascii="仿宋_GB2312" w:eastAsia="仿宋_GB2312" w:hint="eastAsia"/>
          <w:sz w:val="28"/>
          <w:szCs w:val="28"/>
        </w:rPr>
        <w:t>。6月</w:t>
      </w:r>
      <w:r w:rsidR="009453F5">
        <w:rPr>
          <w:rFonts w:ascii="仿宋_GB2312" w:eastAsia="仿宋_GB2312" w:hint="eastAsia"/>
          <w:sz w:val="28"/>
          <w:szCs w:val="28"/>
        </w:rPr>
        <w:t>8</w:t>
      </w:r>
      <w:r w:rsidR="0066446D">
        <w:rPr>
          <w:rFonts w:ascii="仿宋_GB2312" w:eastAsia="仿宋_GB2312" w:hint="eastAsia"/>
          <w:sz w:val="28"/>
          <w:szCs w:val="28"/>
        </w:rPr>
        <w:t>日前完成区域共享教材修订</w:t>
      </w:r>
      <w:r w:rsidR="00E36F94">
        <w:rPr>
          <w:rFonts w:ascii="仿宋_GB2312" w:eastAsia="仿宋_GB2312" w:hint="eastAsia"/>
          <w:sz w:val="28"/>
          <w:szCs w:val="28"/>
        </w:rPr>
        <w:t>。</w:t>
      </w:r>
      <w:r w:rsidR="009453F5" w:rsidRPr="007563F5">
        <w:rPr>
          <w:rFonts w:ascii="仿宋_GB2312" w:eastAsia="仿宋_GB2312" w:hint="eastAsia"/>
          <w:sz w:val="28"/>
          <w:szCs w:val="28"/>
        </w:rPr>
        <w:t>6月15日前完成自查工作小结。</w:t>
      </w:r>
    </w:p>
    <w:p w:rsidR="005C2547" w:rsidRPr="007563F5" w:rsidRDefault="009453F5" w:rsidP="005C2547">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sidRPr="009453F5">
        <w:rPr>
          <w:rFonts w:ascii="仿宋_GB2312" w:eastAsia="仿宋_GB2312" w:hint="eastAsia"/>
          <w:sz w:val="28"/>
          <w:szCs w:val="28"/>
        </w:rPr>
        <w:t xml:space="preserve"> </w:t>
      </w:r>
      <w:r w:rsidRPr="007563F5">
        <w:rPr>
          <w:rFonts w:ascii="仿宋_GB2312" w:eastAsia="仿宋_GB2312" w:hint="eastAsia"/>
          <w:sz w:val="28"/>
          <w:szCs w:val="28"/>
        </w:rPr>
        <w:t>对目前正在使用的中小学（含中职）教材，由区</w:t>
      </w:r>
      <w:r w:rsidR="006B0571">
        <w:rPr>
          <w:rFonts w:ascii="仿宋_GB2312" w:eastAsia="仿宋_GB2312" w:hint="eastAsia"/>
          <w:sz w:val="28"/>
          <w:szCs w:val="28"/>
        </w:rPr>
        <w:t>教研室按照宪法新内容新精神，进行相关教学培训，</w:t>
      </w:r>
      <w:r w:rsidRPr="007563F5">
        <w:rPr>
          <w:rFonts w:ascii="仿宋_GB2312" w:eastAsia="仿宋_GB2312" w:hint="eastAsia"/>
          <w:sz w:val="28"/>
          <w:szCs w:val="28"/>
        </w:rPr>
        <w:t>使</w:t>
      </w:r>
      <w:r w:rsidR="006B0571">
        <w:rPr>
          <w:rFonts w:ascii="仿宋_GB2312" w:eastAsia="仿宋_GB2312" w:hint="eastAsia"/>
          <w:sz w:val="28"/>
          <w:szCs w:val="28"/>
        </w:rPr>
        <w:t>各校</w:t>
      </w:r>
      <w:r w:rsidRPr="007563F5">
        <w:rPr>
          <w:rFonts w:ascii="仿宋_GB2312" w:eastAsia="仿宋_GB2312" w:hint="eastAsia"/>
          <w:sz w:val="28"/>
          <w:szCs w:val="28"/>
        </w:rPr>
        <w:t>任课教师深刻领会和把握教材修订内容和宪法精神，抓好教学落实，</w:t>
      </w:r>
      <w:r w:rsidR="006B0571" w:rsidRPr="007563F5">
        <w:rPr>
          <w:rFonts w:ascii="仿宋_GB2312" w:eastAsia="仿宋_GB2312" w:hint="eastAsia"/>
          <w:sz w:val="28"/>
          <w:szCs w:val="28"/>
        </w:rPr>
        <w:t>及时将宪法有关内容纳入课堂教学</w:t>
      </w:r>
      <w:r w:rsidR="006B0571">
        <w:rPr>
          <w:rFonts w:ascii="仿宋_GB2312" w:eastAsia="仿宋_GB2312" w:hint="eastAsia"/>
          <w:sz w:val="28"/>
          <w:szCs w:val="28"/>
        </w:rPr>
        <w:t>，进一步加强青少年法治教育，</w:t>
      </w:r>
      <w:r w:rsidRPr="007563F5">
        <w:rPr>
          <w:rFonts w:ascii="仿宋_GB2312" w:eastAsia="仿宋_GB2312" w:hint="eastAsia"/>
          <w:sz w:val="28"/>
          <w:szCs w:val="28"/>
        </w:rPr>
        <w:t>贯彻落实宪法精神</w:t>
      </w:r>
      <w:r w:rsidR="00F46428">
        <w:rPr>
          <w:rFonts w:ascii="仿宋_GB2312" w:eastAsia="仿宋_GB2312" w:hint="eastAsia"/>
          <w:sz w:val="28"/>
          <w:szCs w:val="28"/>
        </w:rPr>
        <w:t>。</w:t>
      </w:r>
    </w:p>
    <w:p w:rsidR="005C2547" w:rsidRPr="005C2547" w:rsidRDefault="009453F5" w:rsidP="005C2547">
      <w:pPr>
        <w:spacing w:line="520" w:lineRule="exact"/>
        <w:ind w:firstLineChars="200" w:firstLine="560"/>
        <w:rPr>
          <w:rFonts w:ascii="仿宋_GB2312" w:eastAsia="仿宋_GB2312"/>
          <w:sz w:val="28"/>
          <w:szCs w:val="28"/>
        </w:rPr>
      </w:pPr>
      <w:r>
        <w:rPr>
          <w:rFonts w:ascii="仿宋_GB2312" w:eastAsia="仿宋_GB2312"/>
          <w:sz w:val="28"/>
          <w:szCs w:val="28"/>
        </w:rPr>
        <w:t>5</w:t>
      </w:r>
      <w:r w:rsidR="00851843" w:rsidRPr="007563F5">
        <w:rPr>
          <w:rFonts w:ascii="仿宋_GB2312" w:eastAsia="仿宋_GB2312" w:hint="eastAsia"/>
          <w:sz w:val="28"/>
          <w:szCs w:val="28"/>
        </w:rPr>
        <w:t>.</w:t>
      </w:r>
      <w:r w:rsidR="005C2547" w:rsidRPr="005C2547">
        <w:rPr>
          <w:rFonts w:ascii="仿宋_GB2312" w:eastAsia="仿宋_GB2312" w:hint="eastAsia"/>
          <w:sz w:val="28"/>
          <w:szCs w:val="28"/>
        </w:rPr>
        <w:t xml:space="preserve"> </w:t>
      </w:r>
      <w:r>
        <w:rPr>
          <w:rFonts w:ascii="仿宋_GB2312" w:eastAsia="仿宋_GB2312" w:hint="eastAsia"/>
          <w:sz w:val="28"/>
          <w:szCs w:val="28"/>
        </w:rPr>
        <w:t>区</w:t>
      </w:r>
      <w:r>
        <w:rPr>
          <w:rFonts w:ascii="仿宋_GB2312" w:eastAsia="仿宋_GB2312"/>
          <w:sz w:val="28"/>
          <w:szCs w:val="28"/>
        </w:rPr>
        <w:t>教育局</w:t>
      </w:r>
      <w:r>
        <w:rPr>
          <w:rFonts w:ascii="仿宋_GB2312" w:eastAsia="仿宋_GB2312" w:hint="eastAsia"/>
          <w:sz w:val="28"/>
          <w:szCs w:val="28"/>
        </w:rPr>
        <w:t>组织</w:t>
      </w:r>
      <w:r>
        <w:rPr>
          <w:rFonts w:ascii="仿宋_GB2312" w:eastAsia="仿宋_GB2312"/>
          <w:sz w:val="28"/>
          <w:szCs w:val="28"/>
        </w:rPr>
        <w:t>专家于</w:t>
      </w:r>
      <w:r w:rsidRPr="007563F5">
        <w:rPr>
          <w:rFonts w:ascii="仿宋_GB2312" w:eastAsia="仿宋_GB2312" w:hint="eastAsia"/>
          <w:sz w:val="28"/>
          <w:szCs w:val="28"/>
        </w:rPr>
        <w:t>6月20日前完成</w:t>
      </w:r>
      <w:r>
        <w:rPr>
          <w:rFonts w:ascii="仿宋_GB2312" w:eastAsia="仿宋_GB2312" w:hint="eastAsia"/>
          <w:sz w:val="28"/>
          <w:szCs w:val="28"/>
        </w:rPr>
        <w:t>各</w:t>
      </w:r>
      <w:r>
        <w:rPr>
          <w:rFonts w:ascii="仿宋_GB2312" w:eastAsia="仿宋_GB2312"/>
          <w:sz w:val="28"/>
          <w:szCs w:val="28"/>
        </w:rPr>
        <w:t>中小学</w:t>
      </w:r>
      <w:r>
        <w:rPr>
          <w:rFonts w:ascii="仿宋_GB2312" w:eastAsia="仿宋_GB2312" w:hint="eastAsia"/>
          <w:sz w:val="28"/>
          <w:szCs w:val="28"/>
        </w:rPr>
        <w:t>校本</w:t>
      </w:r>
      <w:r>
        <w:rPr>
          <w:rFonts w:ascii="仿宋_GB2312" w:eastAsia="仿宋_GB2312"/>
          <w:sz w:val="28"/>
          <w:szCs w:val="28"/>
        </w:rPr>
        <w:t>教材</w:t>
      </w:r>
      <w:r>
        <w:rPr>
          <w:rFonts w:ascii="仿宋_GB2312" w:eastAsia="仿宋_GB2312" w:hint="eastAsia"/>
          <w:sz w:val="28"/>
          <w:szCs w:val="28"/>
        </w:rPr>
        <w:t>修订工作</w:t>
      </w:r>
      <w:r>
        <w:rPr>
          <w:rFonts w:ascii="仿宋_GB2312" w:eastAsia="仿宋_GB2312"/>
          <w:sz w:val="28"/>
          <w:szCs w:val="28"/>
        </w:rPr>
        <w:t>的</w:t>
      </w:r>
      <w:r>
        <w:rPr>
          <w:rFonts w:ascii="仿宋_GB2312" w:eastAsia="仿宋_GB2312" w:hint="eastAsia"/>
          <w:sz w:val="28"/>
          <w:szCs w:val="28"/>
        </w:rPr>
        <w:t>抽查，并</w:t>
      </w:r>
      <w:r w:rsidRPr="007563F5">
        <w:rPr>
          <w:rFonts w:ascii="仿宋_GB2312" w:eastAsia="仿宋_GB2312" w:hint="eastAsia"/>
          <w:sz w:val="28"/>
          <w:szCs w:val="28"/>
        </w:rPr>
        <w:t>于6月30日前形成工作专报，报送市教委基教处。</w:t>
      </w:r>
    </w:p>
    <w:p w:rsidR="006B0571" w:rsidRDefault="00E36F94">
      <w:pPr>
        <w:ind w:firstLineChars="250" w:firstLine="600"/>
        <w:rPr>
          <w:rFonts w:ascii="仿宋" w:eastAsia="仿宋" w:hAnsi="仿宋"/>
          <w:sz w:val="24"/>
          <w:szCs w:val="24"/>
        </w:rPr>
      </w:pPr>
      <w:r>
        <w:rPr>
          <w:rFonts w:ascii="仿宋" w:eastAsia="仿宋" w:hAnsi="仿宋" w:hint="eastAsia"/>
          <w:sz w:val="24"/>
          <w:szCs w:val="24"/>
        </w:rPr>
        <w:t xml:space="preserve">                                        </w:t>
      </w:r>
    </w:p>
    <w:p w:rsidR="00E40039" w:rsidRDefault="00E40039" w:rsidP="00E40039">
      <w:pPr>
        <w:jc w:val="right"/>
        <w:rPr>
          <w:rFonts w:ascii="仿宋_GB2312" w:eastAsia="仿宋_GB2312"/>
          <w:sz w:val="28"/>
          <w:szCs w:val="28"/>
        </w:rPr>
      </w:pPr>
    </w:p>
    <w:p w:rsidR="005C2547" w:rsidRPr="00E40039" w:rsidRDefault="00E36F94" w:rsidP="00E40039">
      <w:pPr>
        <w:jc w:val="right"/>
        <w:rPr>
          <w:rFonts w:ascii="仿宋_GB2312" w:eastAsia="仿宋_GB2312"/>
          <w:sz w:val="28"/>
          <w:szCs w:val="28"/>
        </w:rPr>
      </w:pPr>
      <w:r w:rsidRPr="00E40039">
        <w:rPr>
          <w:rFonts w:ascii="仿宋_GB2312" w:eastAsia="仿宋_GB2312" w:hint="eastAsia"/>
          <w:sz w:val="28"/>
          <w:szCs w:val="28"/>
        </w:rPr>
        <w:t>杨浦区</w:t>
      </w:r>
      <w:r w:rsidRPr="00E40039">
        <w:rPr>
          <w:rFonts w:ascii="仿宋_GB2312" w:eastAsia="仿宋_GB2312"/>
          <w:sz w:val="28"/>
          <w:szCs w:val="28"/>
        </w:rPr>
        <w:t>教育局</w:t>
      </w:r>
    </w:p>
    <w:p w:rsidR="00E36F94" w:rsidRPr="00E40039" w:rsidRDefault="00E36F94" w:rsidP="00E40039">
      <w:pPr>
        <w:ind w:firstLineChars="250" w:firstLine="700"/>
        <w:jc w:val="right"/>
        <w:rPr>
          <w:rFonts w:ascii="仿宋_GB2312" w:eastAsia="仿宋_GB2312"/>
          <w:sz w:val="28"/>
          <w:szCs w:val="28"/>
        </w:rPr>
      </w:pPr>
      <w:r w:rsidRPr="00E40039">
        <w:rPr>
          <w:rFonts w:ascii="仿宋_GB2312" w:eastAsia="仿宋_GB2312" w:hint="eastAsia"/>
          <w:sz w:val="28"/>
          <w:szCs w:val="28"/>
        </w:rPr>
        <w:t xml:space="preserve">               </w:t>
      </w:r>
      <w:r w:rsidR="00E40039">
        <w:rPr>
          <w:rFonts w:ascii="仿宋_GB2312" w:eastAsia="仿宋_GB2312" w:hint="eastAsia"/>
          <w:sz w:val="28"/>
          <w:szCs w:val="28"/>
        </w:rPr>
        <w:t xml:space="preserve">                              </w:t>
      </w:r>
      <w:r w:rsidRPr="00E40039">
        <w:rPr>
          <w:rFonts w:ascii="仿宋_GB2312" w:eastAsia="仿宋_GB2312" w:hint="eastAsia"/>
          <w:sz w:val="28"/>
          <w:szCs w:val="28"/>
        </w:rPr>
        <w:t>2018.5．8</w:t>
      </w:r>
    </w:p>
    <w:sectPr w:rsidR="00E36F94" w:rsidRPr="00E40039" w:rsidSect="0004306E">
      <w:pgSz w:w="11906" w:h="16838"/>
      <w:pgMar w:top="1247" w:right="1758" w:bottom="1247"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1D" w:rsidRDefault="004D0C1D" w:rsidP="00E40039">
      <w:r>
        <w:separator/>
      </w:r>
    </w:p>
  </w:endnote>
  <w:endnote w:type="continuationSeparator" w:id="0">
    <w:p w:rsidR="004D0C1D" w:rsidRDefault="004D0C1D" w:rsidP="00E4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1D" w:rsidRDefault="004D0C1D" w:rsidP="00E40039">
      <w:r>
        <w:separator/>
      </w:r>
    </w:p>
  </w:footnote>
  <w:footnote w:type="continuationSeparator" w:id="0">
    <w:p w:rsidR="004D0C1D" w:rsidRDefault="004D0C1D" w:rsidP="00E40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180"/>
    <w:multiLevelType w:val="hybridMultilevel"/>
    <w:tmpl w:val="F5C2BFC0"/>
    <w:lvl w:ilvl="0" w:tplc="D44AA2C4">
      <w:start w:val="1"/>
      <w:numFmt w:val="japaneseCounting"/>
      <w:lvlText w:val="%1、"/>
      <w:lvlJc w:val="left"/>
      <w:pPr>
        <w:ind w:left="1280" w:hanging="720"/>
      </w:pPr>
      <w:rPr>
        <w:lang w:val="en-US"/>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15:restartNumberingAfterBreak="0">
    <w:nsid w:val="36DB2C8D"/>
    <w:multiLevelType w:val="hybridMultilevel"/>
    <w:tmpl w:val="F6EA0D16"/>
    <w:lvl w:ilvl="0" w:tplc="439C3102">
      <w:start w:val="1"/>
      <w:numFmt w:val="decimal"/>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94"/>
    <w:rsid w:val="0004306E"/>
    <w:rsid w:val="000B74DF"/>
    <w:rsid w:val="00150918"/>
    <w:rsid w:val="0020607A"/>
    <w:rsid w:val="00322CCB"/>
    <w:rsid w:val="004D0C1D"/>
    <w:rsid w:val="005C2547"/>
    <w:rsid w:val="0066446D"/>
    <w:rsid w:val="006B0571"/>
    <w:rsid w:val="007563F5"/>
    <w:rsid w:val="007D7BD9"/>
    <w:rsid w:val="00851843"/>
    <w:rsid w:val="00940EAE"/>
    <w:rsid w:val="009453F5"/>
    <w:rsid w:val="00A87496"/>
    <w:rsid w:val="00B37394"/>
    <w:rsid w:val="00D41D57"/>
    <w:rsid w:val="00D51AC0"/>
    <w:rsid w:val="00D63072"/>
    <w:rsid w:val="00DE2B34"/>
    <w:rsid w:val="00E36F94"/>
    <w:rsid w:val="00E40039"/>
    <w:rsid w:val="00F33625"/>
    <w:rsid w:val="00F46428"/>
    <w:rsid w:val="00F7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92320-2C5E-4C66-A72F-F05C8DF5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8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出段落 字符"/>
    <w:aliases w:val="List1 字符,List11 字符,List 字符,段落样式 字符"/>
    <w:link w:val="a4"/>
    <w:uiPriority w:val="34"/>
    <w:locked/>
    <w:rsid w:val="00851843"/>
  </w:style>
  <w:style w:type="paragraph" w:styleId="a4">
    <w:name w:val="List Paragraph"/>
    <w:aliases w:val="List1,List11,List,段落样式"/>
    <w:basedOn w:val="a"/>
    <w:link w:val="a3"/>
    <w:uiPriority w:val="34"/>
    <w:qFormat/>
    <w:rsid w:val="00851843"/>
    <w:pPr>
      <w:ind w:firstLineChars="200" w:firstLine="420"/>
    </w:pPr>
    <w:rPr>
      <w:rFonts w:asciiTheme="minorHAnsi" w:eastAsiaTheme="minorEastAsia" w:hAnsiTheme="minorHAnsi" w:cstheme="minorBidi"/>
    </w:rPr>
  </w:style>
  <w:style w:type="character" w:styleId="a5">
    <w:name w:val="Hyperlink"/>
    <w:basedOn w:val="a0"/>
    <w:uiPriority w:val="99"/>
    <w:unhideWhenUsed/>
    <w:rsid w:val="00E36F94"/>
    <w:rPr>
      <w:color w:val="0563C1" w:themeColor="hyperlink"/>
      <w:u w:val="single"/>
    </w:rPr>
  </w:style>
  <w:style w:type="paragraph" w:styleId="a6">
    <w:name w:val="header"/>
    <w:basedOn w:val="a"/>
    <w:link w:val="a7"/>
    <w:uiPriority w:val="99"/>
    <w:unhideWhenUsed/>
    <w:rsid w:val="00E4003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40039"/>
    <w:rPr>
      <w:rFonts w:ascii="Calibri" w:eastAsia="宋体" w:hAnsi="Calibri" w:cs="Times New Roman"/>
      <w:sz w:val="18"/>
      <w:szCs w:val="18"/>
    </w:rPr>
  </w:style>
  <w:style w:type="paragraph" w:styleId="a8">
    <w:name w:val="footer"/>
    <w:basedOn w:val="a"/>
    <w:link w:val="a9"/>
    <w:uiPriority w:val="99"/>
    <w:unhideWhenUsed/>
    <w:rsid w:val="00E40039"/>
    <w:pPr>
      <w:tabs>
        <w:tab w:val="center" w:pos="4153"/>
        <w:tab w:val="right" w:pos="8306"/>
      </w:tabs>
      <w:snapToGrid w:val="0"/>
      <w:jc w:val="left"/>
    </w:pPr>
    <w:rPr>
      <w:sz w:val="18"/>
      <w:szCs w:val="18"/>
    </w:rPr>
  </w:style>
  <w:style w:type="character" w:customStyle="1" w:styleId="a9">
    <w:name w:val="页脚 字符"/>
    <w:basedOn w:val="a0"/>
    <w:link w:val="a8"/>
    <w:uiPriority w:val="99"/>
    <w:rsid w:val="00E4003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9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9640;&#20013;&#23398;&#26657;&#21457;&#36865;&#33267;liuluminqu@sina.com,%20&#21021;&#20013;&#23398;&#26657;&#21457;&#36865;&#33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1068</Words>
  <Characters>1080</Characters>
  <Application>Microsoft Office Word</Application>
  <DocSecurity>0</DocSecurity>
  <Lines>67</Lines>
  <Paragraphs>63</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liulu</dc:creator>
  <cp:keywords/>
  <dc:description/>
  <cp:lastModifiedBy>NTKO</cp:lastModifiedBy>
  <cp:revision>15</cp:revision>
  <dcterms:created xsi:type="dcterms:W3CDTF">2018-05-07T02:52:00Z</dcterms:created>
  <dcterms:modified xsi:type="dcterms:W3CDTF">2018-05-08T07:50:00Z</dcterms:modified>
</cp:coreProperties>
</file>