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2F" w:rsidRDefault="0011702F" w:rsidP="0011702F">
      <w:pPr>
        <w:pStyle w:val="a3"/>
        <w:spacing w:beforeLines="75"/>
        <w:outlineLvl w:val="2"/>
        <w:rPr>
          <w:rFonts w:hint="eastAsia"/>
        </w:rPr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19517"/>
      <w:bookmarkStart w:id="2" w:name="_Toc1629"/>
      <w:bookmarkStart w:id="3" w:name="_Toc22754"/>
      <w:bookmarkStart w:id="4" w:name="_Toc28976"/>
      <w:bookmarkStart w:id="5" w:name="_Toc29896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</w:p>
    <w:p w:rsidR="0011702F" w:rsidRDefault="0011702F" w:rsidP="0011702F">
      <w:pPr>
        <w:pStyle w:val="a3"/>
        <w:spacing w:afterLines="50"/>
        <w:ind w:firstLineChars="900" w:firstLine="2520"/>
        <w:outlineLvl w:val="2"/>
        <w:rPr>
          <w:del w:id="6" w:author="Administrator" w:date="2014-09-07T15:13:00Z"/>
          <w:rFonts w:hint="eastAsia"/>
        </w:rPr>
        <w:pPrChange w:id="7" w:author="Administrator" w:date="2014-09-07T16:55:00Z">
          <w:pPr>
            <w:pStyle w:val="a3"/>
            <w:outlineLvl w:val="2"/>
          </w:pPr>
        </w:pPrChange>
      </w:pPr>
      <w:bookmarkStart w:id="8" w:name="_Toc7993"/>
      <w:bookmarkStart w:id="9" w:name="_Toc10523"/>
      <w:bookmarkStart w:id="10" w:name="_Toc889"/>
      <w:bookmarkStart w:id="11" w:name="_Toc7331"/>
      <w:bookmarkStart w:id="12" w:name="_Toc4041"/>
      <w:r>
        <w:rPr>
          <w:rFonts w:hint="eastAsia"/>
        </w:rPr>
        <w:t>学科（保教）结对教师自评表</w:t>
      </w:r>
      <w:bookmarkEnd w:id="8"/>
      <w:bookmarkEnd w:id="9"/>
      <w:bookmarkEnd w:id="10"/>
      <w:r>
        <w:rPr>
          <w:rFonts w:hint="eastAsia"/>
        </w:rPr>
        <w:t>【聘任单位用】</w:t>
      </w:r>
      <w:bookmarkEnd w:id="11"/>
      <w:bookmarkEnd w:id="12"/>
    </w:p>
    <w:p w:rsidR="0011702F" w:rsidRDefault="0011702F" w:rsidP="0011702F">
      <w:pPr>
        <w:spacing w:afterLines="50"/>
        <w:ind w:firstLineChars="900" w:firstLine="1890"/>
        <w:outlineLvl w:val="2"/>
        <w:rPr>
          <w:rFonts w:hint="eastAsia"/>
        </w:rPr>
        <w:pPrChange w:id="13" w:author="Administrator" w:date="2014-09-07T16:11:00Z">
          <w:pPr/>
        </w:pPrChange>
      </w:pP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  <w:tblPrChange w:id="14" w:author="Administrator" w:date="2014-09-07T16:13:00Z">
          <w:tblPr>
            <w:tblW w:w="0" w:type="nil"/>
            <w:tblInd w:w="0" w:type="nil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</w:tblPrChange>
      </w:tblPr>
      <w:tblGrid>
        <w:gridCol w:w="1393"/>
        <w:gridCol w:w="3237"/>
        <w:gridCol w:w="1527"/>
        <w:gridCol w:w="821"/>
        <w:gridCol w:w="608"/>
        <w:gridCol w:w="607"/>
        <w:gridCol w:w="607"/>
        <w:gridCol w:w="611"/>
        <w:tblGridChange w:id="15">
          <w:tblGrid>
            <w:gridCol w:w="1393"/>
            <w:gridCol w:w="3237"/>
            <w:gridCol w:w="1527"/>
            <w:gridCol w:w="821"/>
            <w:gridCol w:w="608"/>
            <w:gridCol w:w="607"/>
            <w:gridCol w:w="607"/>
            <w:gridCol w:w="611"/>
          </w:tblGrid>
        </w:tblGridChange>
      </w:tblGrid>
      <w:tr w:rsidR="0011702F" w:rsidTr="00C6306F">
        <w:trPr>
          <w:trHeight w:val="618"/>
          <w:tblHeader/>
          <w:trPrChange w:id="16" w:author="Administrator" w:date="2014-09-07T16:13:00Z">
            <w:trPr>
              <w:trHeight w:val="618"/>
              <w:tblHeader/>
            </w:trPr>
          </w:trPrChange>
        </w:trPr>
        <w:tc>
          <w:tcPr>
            <w:tcW w:w="1393" w:type="dxa"/>
            <w:tcBorders>
              <w:tl2br w:val="nil"/>
              <w:tr2bl w:val="nil"/>
            </w:tcBorders>
            <w:vAlign w:val="center"/>
            <w:tcPrChange w:id="17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导师姓名</w:t>
            </w:r>
          </w:p>
        </w:tc>
        <w:tc>
          <w:tcPr>
            <w:tcW w:w="3237" w:type="dxa"/>
            <w:tcBorders>
              <w:tl2br w:val="nil"/>
              <w:tr2bl w:val="nil"/>
            </w:tcBorders>
            <w:vAlign w:val="center"/>
            <w:tcPrChange w:id="18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  <w:tc>
          <w:tcPr>
            <w:tcW w:w="1527" w:type="dxa"/>
            <w:tcBorders>
              <w:tl2br w:val="nil"/>
              <w:tr2bl w:val="nil"/>
            </w:tcBorders>
            <w:vAlign w:val="center"/>
            <w:tcPrChange w:id="19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学科</w:t>
            </w:r>
          </w:p>
        </w:tc>
        <w:tc>
          <w:tcPr>
            <w:tcW w:w="3254" w:type="dxa"/>
            <w:gridSpan w:val="5"/>
            <w:tcBorders>
              <w:tl2br w:val="nil"/>
              <w:tr2bl w:val="nil"/>
            </w:tcBorders>
            <w:vAlign w:val="center"/>
            <w:tcPrChange w:id="20" w:author="Administrator" w:date="2014-09-07T16:13:00Z">
              <w:tcPr>
                <w:gridSpan w:val="5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黑体" w:eastAsia="黑体" w:hAnsi="黑体" w:cs="黑体" w:hint="eastAsia"/>
                <w:szCs w:val="21"/>
              </w:rPr>
            </w:pPr>
          </w:p>
        </w:tc>
      </w:tr>
      <w:tr w:rsidR="0011702F" w:rsidTr="00C6306F">
        <w:trPr>
          <w:trHeight w:val="1361"/>
          <w:trPrChange w:id="21" w:author="Administrator" w:date="2014-09-07T16:13:00Z">
            <w:trPr>
              <w:trHeight w:val="1361"/>
            </w:trPr>
          </w:trPrChange>
        </w:trPr>
        <w:tc>
          <w:tcPr>
            <w:tcW w:w="1393" w:type="dxa"/>
            <w:tcBorders>
              <w:tl2br w:val="nil"/>
              <w:tr2bl w:val="nil"/>
            </w:tcBorders>
            <w:vAlign w:val="center"/>
            <w:tcPrChange w:id="22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23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24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25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26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27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280" w:lineRule="exact"/>
              <w:ind w:firstLineChars="0" w:firstLine="0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11702F" w:rsidTr="00C6306F">
        <w:trPr>
          <w:trHeight w:val="624"/>
          <w:trPrChange w:id="28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 w:val="restart"/>
            <w:tcBorders>
              <w:tl2br w:val="nil"/>
              <w:tr2bl w:val="nil"/>
            </w:tcBorders>
            <w:vAlign w:val="center"/>
            <w:tcPrChange w:id="29" w:author="Administrator" w:date="2014-09-07T16:13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职业感悟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与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师德修养</w:t>
            </w: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30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456" w:lineRule="exact"/>
              <w:ind w:left="19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1、认真指导与培训见习教师对参加规范化培训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作出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个人规划，写一份个人的参培计划书。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31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32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33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34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35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36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37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456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2、、指导与培训见习教师完成见习期教师职业生涯体验随笔，包括对培训学校的规章制度、校园文化、备课方式、课堂教学、教研氛围、师生关系、学生辅导、教师礼仪、学生群体、学校特色等方面。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38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39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40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41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42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 w:val="restart"/>
            <w:tcBorders>
              <w:tl2br w:val="nil"/>
              <w:tr2bl w:val="nil"/>
            </w:tcBorders>
            <w:vAlign w:val="center"/>
            <w:tcPrChange w:id="43" w:author="Administrator" w:date="2014-09-07T16:13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课堂经历与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教学实践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44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456" w:lineRule="exact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3、指导与培训见习教师通读所任教学科课程标准，并在教研组内作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一次课标解读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专题发言。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45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46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47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48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49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50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51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456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4、指导与培训见习教师在通读所教班级教材的基础上，能对指定单元作教材分析与教案设计。完成一份一个单元的教材分析与教案设计编写，并在教研组内说课。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52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53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54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55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56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57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58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456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5、指导与培训见习教师结合自己兴趣爱好与个性特长，完成一门拓展课的构思与教学大纲，并试教一节选修课。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59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60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61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62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63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64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65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456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pacing w:val="-2"/>
                <w:szCs w:val="21"/>
              </w:rPr>
              <w:t>6、指导与培训见习教师正确、熟练掌握教育教学基本功，包括：学校常用文体（备课、板书、学生作业批阅、学生评语等）的撰写，学科有关教学具的使用和学科基本技能的操练等。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66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67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68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69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70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71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72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456" w:lineRule="exact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7、指导与培训见习教师有目的、有针对性地对照录像，进行自我观课，写出自我评课报告；在此基础上，由导师、培训团队、聘任单位团队有关人员把关，通过三次正式试教。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73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74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75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76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77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78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79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8、指导与培训见习教师除平时随班观课外，要有目的、有针对性地观摩课堂，会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写出观课报告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。同时要有目的、有针</w:t>
            </w: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lastRenderedPageBreak/>
              <w:t>对性地开展评课活动，会点评其他教师的课，写出评课报告。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80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81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82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83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84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85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86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9、指导与培训见习教师结合跟班教学，编写一个单元的学生作业，并写出理由。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87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88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89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90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91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92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93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10、指导与培训见习教师编写一份单元测试试卷，实测后对质量分析，针对有问题的学生能采取相应补救措施。在导师指导下，完成一次期中或期末考试班级质量分析，并提出教学对策。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94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95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96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97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98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 w:val="restart"/>
            <w:tcBorders>
              <w:tl2br w:val="nil"/>
              <w:tr2bl w:val="nil"/>
            </w:tcBorders>
            <w:vAlign w:val="center"/>
            <w:tcPrChange w:id="99" w:author="Administrator" w:date="2014-09-07T16:13:00Z">
              <w:tcPr>
                <w:vMerge w:val="restart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教学研究与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专业发展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color w:val="000000"/>
                <w:szCs w:val="21"/>
              </w:rPr>
              <w:t>/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楷体_GB2312" w:eastAsia="楷体_GB2312" w:hAnsi="楷体_GB2312" w:cs="楷体_GB2312" w:hint="eastAsia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11702F" w:rsidRDefault="0011702F" w:rsidP="00C6306F">
            <w:pPr>
              <w:ind w:firstLineChars="0" w:firstLine="0"/>
              <w:jc w:val="center"/>
              <w:rPr>
                <w:rFonts w:ascii="方正书宋简体" w:eastAsia="方正书宋简体" w:hint="eastAsia"/>
                <w:b/>
                <w:color w:val="000000"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100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360" w:lineRule="auto"/>
              <w:rPr>
                <w:rFonts w:hint="eastAsia"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11、给见习教师推荐一本专业书精读，指导写出读书笔记；根据见习教师自身专业发展需求，推荐自学有关书籍。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101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102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103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104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105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106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107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pStyle w:val="NewNew"/>
              <w:spacing w:line="360" w:lineRule="auto"/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12、严格要求见习教师积极参与教研（备课）组活动，让见习教师主动承担有关任务；指导培训见习教师策划并主持一次</w:t>
            </w:r>
            <w:proofErr w:type="gramStart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备课组</w:t>
            </w:r>
            <w:proofErr w:type="gramEnd"/>
            <w:r>
              <w:rPr>
                <w:rFonts w:ascii="方正书宋简体" w:eastAsia="方正书宋简体" w:hAnsi="宋体" w:hint="eastAsia"/>
                <w:bCs/>
                <w:color w:val="000000"/>
                <w:szCs w:val="21"/>
              </w:rPr>
              <w:t>活动。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108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109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110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111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  <w:tr w:rsidR="0011702F" w:rsidTr="00C6306F">
        <w:trPr>
          <w:trHeight w:val="624"/>
          <w:trPrChange w:id="112" w:author="Administrator" w:date="2014-09-07T16:13:00Z">
            <w:trPr>
              <w:trHeight w:val="624"/>
            </w:trPr>
          </w:trPrChange>
        </w:trPr>
        <w:tc>
          <w:tcPr>
            <w:tcW w:w="1393" w:type="dxa"/>
            <w:vMerge/>
            <w:tcBorders>
              <w:tl2br w:val="nil"/>
              <w:tr2bl w:val="nil"/>
            </w:tcBorders>
            <w:vAlign w:val="center"/>
            <w:tcPrChange w:id="113" w:author="Administrator" w:date="2014-09-07T16:13:00Z">
              <w:tcPr>
                <w:vMerge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</w:p>
        </w:tc>
        <w:tc>
          <w:tcPr>
            <w:tcW w:w="5585" w:type="dxa"/>
            <w:gridSpan w:val="3"/>
            <w:tcBorders>
              <w:tl2br w:val="nil"/>
              <w:tr2bl w:val="nil"/>
            </w:tcBorders>
            <w:vAlign w:val="center"/>
            <w:tcPrChange w:id="114" w:author="Administrator" w:date="2014-09-07T16:13:00Z">
              <w:tcPr>
                <w:gridSpan w:val="3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 w:hint="eastAsia"/>
                <w:bCs/>
                <w:color w:val="000000"/>
                <w:szCs w:val="21"/>
              </w:rPr>
            </w:pPr>
            <w:r>
              <w:rPr>
                <w:rFonts w:ascii="方正书宋简体" w:eastAsia="方正书宋简体" w:hint="eastAsia"/>
                <w:bCs/>
                <w:color w:val="000000"/>
                <w:szCs w:val="21"/>
              </w:rPr>
              <w:t>13、指导与培训见习教师制定一份三年的个人专业发展计划。</w:t>
            </w:r>
          </w:p>
        </w:tc>
        <w:tc>
          <w:tcPr>
            <w:tcW w:w="608" w:type="dxa"/>
            <w:tcBorders>
              <w:tl2br w:val="nil"/>
              <w:tr2bl w:val="nil"/>
            </w:tcBorders>
            <w:vAlign w:val="center"/>
            <w:tcPrChange w:id="115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116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07" w:type="dxa"/>
            <w:tcBorders>
              <w:tl2br w:val="nil"/>
              <w:tr2bl w:val="nil"/>
            </w:tcBorders>
            <w:vAlign w:val="center"/>
            <w:tcPrChange w:id="117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  <w:tcPrChange w:id="118" w:author="Administrator" w:date="2014-09-07T16:13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11702F" w:rsidRDefault="0011702F" w:rsidP="00C6306F">
            <w:pPr>
              <w:ind w:firstLineChars="0" w:firstLine="0"/>
              <w:rPr>
                <w:rFonts w:hint="eastAsia"/>
                <w:color w:val="000000"/>
                <w:szCs w:val="21"/>
              </w:rPr>
            </w:pPr>
          </w:p>
        </w:tc>
      </w:tr>
    </w:tbl>
    <w:p w:rsidR="0011702F" w:rsidRDefault="0011702F" w:rsidP="0011702F">
      <w:pPr>
        <w:ind w:firstLineChars="0" w:firstLine="0"/>
        <w:rPr>
          <w:del w:id="119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0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1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2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3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4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5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6" w:author="Administrator" w:date="2014-09-07T15:13:00Z"/>
          <w:rFonts w:hint="eastAsia"/>
        </w:rPr>
      </w:pPr>
    </w:p>
    <w:p w:rsidR="0011702F" w:rsidRDefault="0011702F" w:rsidP="0011702F">
      <w:pPr>
        <w:ind w:firstLineChars="0" w:firstLine="0"/>
        <w:rPr>
          <w:del w:id="127" w:author="Administrator" w:date="2014-09-07T15:13:00Z"/>
          <w:rFonts w:hint="eastAsia"/>
        </w:rPr>
      </w:pPr>
    </w:p>
    <w:p w:rsidR="004B51B0" w:rsidRDefault="004B51B0" w:rsidP="0011702F">
      <w:pPr>
        <w:ind w:firstLineChars="0" w:firstLine="0"/>
      </w:pPr>
    </w:p>
    <w:sectPr w:rsidR="004B51B0" w:rsidSect="004B5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702F"/>
    <w:rsid w:val="0011702F"/>
    <w:rsid w:val="004B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702F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11702F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11702F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11702F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11702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11702F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875</Characters>
  <Application>Microsoft Office Word</Application>
  <DocSecurity>0</DocSecurity>
  <Lines>7</Lines>
  <Paragraphs>2</Paragraphs>
  <ScaleCrop>false</ScaleCrop>
  <Company>China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2015-05-06T03:21:00Z</dcterms:created>
  <dcterms:modified xsi:type="dcterms:W3CDTF">2015-05-06T03:23:00Z</dcterms:modified>
</cp:coreProperties>
</file>