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2B79" w:rsidRDefault="00B12B79" w:rsidP="00C57CA0">
      <w:pPr>
        <w:adjustRightInd w:val="0"/>
        <w:snapToGrid w:val="0"/>
        <w:spacing w:afterLines="100" w:after="312" w:line="600" w:lineRule="exact"/>
        <w:jc w:val="center"/>
        <w:rPr>
          <w:rFonts w:asciiTheme="majorEastAsia" w:eastAsiaTheme="majorEastAsia" w:hAnsiTheme="majorEastAsia" w:hint="eastAsia"/>
          <w:sz w:val="84"/>
          <w:szCs w:val="84"/>
        </w:rPr>
      </w:pPr>
    </w:p>
    <w:p w:rsidR="00B12B79" w:rsidRPr="00B12B79" w:rsidRDefault="00B12B79" w:rsidP="00C57CA0">
      <w:pPr>
        <w:adjustRightInd w:val="0"/>
        <w:snapToGrid w:val="0"/>
        <w:spacing w:afterLines="100" w:after="312" w:line="600" w:lineRule="exact"/>
        <w:jc w:val="center"/>
        <w:rPr>
          <w:rFonts w:asciiTheme="majorEastAsia" w:eastAsiaTheme="majorEastAsia" w:hAnsiTheme="majorEastAsia" w:hint="eastAsia"/>
          <w:sz w:val="84"/>
          <w:szCs w:val="84"/>
        </w:rPr>
      </w:pPr>
    </w:p>
    <w:p w:rsidR="00B12B79" w:rsidRDefault="00B12B79" w:rsidP="00B12B79">
      <w:pPr>
        <w:adjustRightInd w:val="0"/>
        <w:snapToGrid w:val="0"/>
        <w:spacing w:afterLines="100" w:after="312" w:line="840" w:lineRule="exact"/>
        <w:jc w:val="center"/>
        <w:rPr>
          <w:rFonts w:asciiTheme="majorEastAsia" w:eastAsiaTheme="majorEastAsia" w:hAnsiTheme="majorEastAsia" w:hint="eastAsia"/>
          <w:color w:val="FF0000"/>
          <w:spacing w:val="46"/>
          <w:sz w:val="72"/>
          <w:szCs w:val="72"/>
        </w:rPr>
      </w:pPr>
      <w:r w:rsidRPr="00B12B79">
        <w:rPr>
          <w:rFonts w:asciiTheme="majorEastAsia" w:eastAsiaTheme="majorEastAsia" w:hAnsiTheme="majorEastAsia" w:hint="eastAsia"/>
          <w:color w:val="FF0000"/>
          <w:spacing w:val="46"/>
          <w:sz w:val="72"/>
          <w:szCs w:val="72"/>
        </w:rPr>
        <w:t>上海市教育委员会文件</w:t>
      </w:r>
    </w:p>
    <w:p w:rsidR="00B12B79" w:rsidRPr="00B12B79" w:rsidRDefault="00B12B79" w:rsidP="00B12B79">
      <w:pPr>
        <w:adjustRightInd w:val="0"/>
        <w:snapToGrid w:val="0"/>
        <w:spacing w:afterLines="100" w:after="312" w:line="840" w:lineRule="exact"/>
        <w:jc w:val="center"/>
        <w:rPr>
          <w:rFonts w:asciiTheme="majorEastAsia" w:eastAsiaTheme="majorEastAsia" w:hAnsiTheme="majorEastAsia" w:hint="eastAsia"/>
          <w:color w:val="FF0000"/>
          <w:spacing w:val="46"/>
          <w:sz w:val="72"/>
          <w:szCs w:val="72"/>
        </w:rPr>
      </w:pPr>
    </w:p>
    <w:p w:rsidR="00B12B79" w:rsidRDefault="00B12B79" w:rsidP="00B12B79">
      <w:pPr>
        <w:adjustRightInd w:val="0"/>
        <w:snapToGrid w:val="0"/>
        <w:spacing w:line="600" w:lineRule="exact"/>
        <w:jc w:val="center"/>
        <w:rPr>
          <w:rFonts w:ascii="楷体" w:eastAsia="楷体" w:hAnsi="楷体" w:hint="eastAsia"/>
          <w:sz w:val="32"/>
          <w:szCs w:val="32"/>
        </w:rPr>
      </w:pPr>
      <w:r w:rsidRPr="00B12B79">
        <w:rPr>
          <w:rFonts w:ascii="楷体" w:eastAsia="楷体" w:hAnsi="楷体" w:hint="eastAsia"/>
          <w:sz w:val="32"/>
          <w:szCs w:val="32"/>
        </w:rPr>
        <w:t>沪教委体[2016]46号</w:t>
      </w:r>
    </w:p>
    <w:p w:rsidR="00B12B79" w:rsidRPr="00B12B79" w:rsidRDefault="00B12B79" w:rsidP="00B12B79">
      <w:pPr>
        <w:adjustRightInd w:val="0"/>
        <w:snapToGrid w:val="0"/>
        <w:spacing w:line="600" w:lineRule="exact"/>
        <w:rPr>
          <w:rFonts w:ascii="楷体" w:eastAsia="楷体" w:hAnsi="楷体" w:hint="eastAsia"/>
          <w:sz w:val="32"/>
          <w:szCs w:val="32"/>
          <w:u w:val="single"/>
        </w:rPr>
      </w:pPr>
      <w:r w:rsidRPr="00B12B79">
        <w:rPr>
          <w:rFonts w:ascii="楷体" w:eastAsia="楷体" w:hAnsi="楷体" w:hint="eastAsia"/>
          <w:sz w:val="32"/>
          <w:szCs w:val="32"/>
          <w:u w:val="single"/>
        </w:rPr>
        <w:t xml:space="preserve">　　　　　　　　　　　　　　　　　　　　　　　　　　</w:t>
      </w:r>
    </w:p>
    <w:p w:rsidR="001B33FC" w:rsidRDefault="001B33FC" w:rsidP="00C57CA0">
      <w:pPr>
        <w:adjustRightInd w:val="0"/>
        <w:snapToGrid w:val="0"/>
        <w:spacing w:afterLines="100" w:after="312" w:line="600" w:lineRule="exact"/>
        <w:jc w:val="center"/>
        <w:rPr>
          <w:rFonts w:ascii="黑体" w:eastAsia="黑体" w:hAnsi="黑体"/>
          <w:sz w:val="36"/>
          <w:szCs w:val="36"/>
        </w:rPr>
      </w:pPr>
      <w:r w:rsidRPr="00F41541">
        <w:rPr>
          <w:rFonts w:ascii="黑体" w:eastAsia="黑体" w:hAnsi="黑体" w:hint="eastAsia"/>
          <w:sz w:val="36"/>
          <w:szCs w:val="36"/>
        </w:rPr>
        <w:t>上海市教育委员会关于进一步</w:t>
      </w:r>
      <w:r>
        <w:rPr>
          <w:rFonts w:ascii="黑体" w:eastAsia="黑体" w:hAnsi="黑体" w:hint="eastAsia"/>
          <w:sz w:val="36"/>
          <w:szCs w:val="36"/>
        </w:rPr>
        <w:t>加强</w:t>
      </w:r>
      <w:r w:rsidR="00CA403B">
        <w:rPr>
          <w:rFonts w:ascii="黑体" w:eastAsia="黑体" w:hAnsi="黑体" w:hint="eastAsia"/>
          <w:sz w:val="36"/>
          <w:szCs w:val="36"/>
        </w:rPr>
        <w:t>2016学年</w:t>
      </w:r>
      <w:r w:rsidRPr="00F41541">
        <w:rPr>
          <w:rFonts w:ascii="黑体" w:eastAsia="黑体" w:hAnsi="黑体" w:hint="eastAsia"/>
          <w:sz w:val="36"/>
          <w:szCs w:val="36"/>
        </w:rPr>
        <w:t>学校饮用水卫生管理</w:t>
      </w:r>
      <w:r>
        <w:rPr>
          <w:rFonts w:ascii="黑体" w:eastAsia="黑体" w:hAnsi="黑体" w:hint="eastAsia"/>
          <w:sz w:val="36"/>
          <w:szCs w:val="36"/>
        </w:rPr>
        <w:t>工作</w:t>
      </w:r>
      <w:r w:rsidRPr="00F41541">
        <w:rPr>
          <w:rFonts w:ascii="黑体" w:eastAsia="黑体" w:hAnsi="黑体" w:hint="eastAsia"/>
          <w:sz w:val="36"/>
          <w:szCs w:val="36"/>
        </w:rPr>
        <w:t>的通知</w:t>
      </w:r>
    </w:p>
    <w:p w:rsidR="001B33FC" w:rsidRPr="000B7458" w:rsidRDefault="001B33FC" w:rsidP="000B7458">
      <w:pPr>
        <w:adjustRightInd w:val="0"/>
        <w:snapToGrid w:val="0"/>
        <w:spacing w:line="600" w:lineRule="exact"/>
        <w:jc w:val="left"/>
        <w:rPr>
          <w:rFonts w:ascii="仿宋_GB2312" w:eastAsia="仿宋_GB2312" w:hAnsi="宋体" w:cs="仿宋"/>
          <w:sz w:val="30"/>
          <w:szCs w:val="30"/>
        </w:rPr>
      </w:pPr>
      <w:r w:rsidRPr="000B7458">
        <w:rPr>
          <w:rFonts w:ascii="仿宋_GB2312" w:eastAsia="仿宋_GB2312" w:hAnsi="宋体" w:cs="仿宋" w:hint="eastAsia"/>
          <w:sz w:val="30"/>
          <w:szCs w:val="30"/>
        </w:rPr>
        <w:t>各区教育局：</w:t>
      </w:r>
      <w:r w:rsidRPr="000B7458">
        <w:rPr>
          <w:rFonts w:ascii="仿宋_GB2312" w:eastAsia="仿宋_GB2312" w:hAnsi="宋体" w:cs="仿宋"/>
          <w:sz w:val="30"/>
          <w:szCs w:val="30"/>
        </w:rPr>
        <w:t xml:space="preserve"> </w:t>
      </w:r>
    </w:p>
    <w:p w:rsidR="001B33FC" w:rsidRPr="000B7458" w:rsidRDefault="001B33FC" w:rsidP="000B7458">
      <w:pPr>
        <w:widowControl/>
        <w:adjustRightInd w:val="0"/>
        <w:snapToGrid w:val="0"/>
        <w:spacing w:line="600" w:lineRule="exact"/>
        <w:ind w:firstLineChars="200" w:firstLine="600"/>
        <w:jc w:val="left"/>
        <w:rPr>
          <w:rFonts w:ascii="仿宋_GB2312" w:eastAsia="仿宋_GB2312" w:hAnsi="宋体" w:cs="仿宋"/>
          <w:sz w:val="30"/>
          <w:szCs w:val="30"/>
        </w:rPr>
      </w:pPr>
      <w:r w:rsidRPr="000B7458">
        <w:rPr>
          <w:rFonts w:ascii="仿宋_GB2312" w:eastAsia="仿宋_GB2312" w:hAnsi="宋体" w:cs="仿宋" w:hint="eastAsia"/>
          <w:sz w:val="30"/>
          <w:szCs w:val="30"/>
        </w:rPr>
        <w:t>为进一步规范学校饮用水卫生管理工</w:t>
      </w:r>
      <w:r w:rsidR="00D674AE">
        <w:rPr>
          <w:rFonts w:ascii="仿宋_GB2312" w:eastAsia="仿宋_GB2312" w:hAnsi="宋体" w:cs="仿宋" w:hint="eastAsia"/>
          <w:sz w:val="30"/>
          <w:szCs w:val="30"/>
        </w:rPr>
        <w:t>作，确保广大师生的健康安全，根据《中华人民共和国传染病防治法》</w:t>
      </w:r>
      <w:r w:rsidRPr="000B7458">
        <w:rPr>
          <w:rFonts w:ascii="仿宋_GB2312" w:eastAsia="仿宋_GB2312" w:hAnsi="宋体" w:cs="仿宋" w:hint="eastAsia"/>
          <w:sz w:val="30"/>
          <w:szCs w:val="30"/>
        </w:rPr>
        <w:t>《</w:t>
      </w:r>
      <w:r w:rsidR="00D674AE">
        <w:rPr>
          <w:rFonts w:ascii="仿宋_GB2312" w:eastAsia="仿宋_GB2312" w:hAnsi="宋体" w:cs="仿宋" w:hint="eastAsia"/>
          <w:sz w:val="30"/>
          <w:szCs w:val="30"/>
        </w:rPr>
        <w:t>学校卫生工作条例》《上海市生活饮用水卫生监督管理办法》</w:t>
      </w:r>
      <w:r w:rsidRPr="000B7458">
        <w:rPr>
          <w:rFonts w:ascii="仿宋_GB2312" w:eastAsia="仿宋_GB2312" w:hAnsi="宋体" w:cs="仿宋" w:hint="eastAsia"/>
          <w:sz w:val="30"/>
          <w:szCs w:val="30"/>
        </w:rPr>
        <w:t>《上海市中小学校卫生条件设施设置及建设要求（试行）》</w:t>
      </w:r>
      <w:r w:rsidR="00CA403B">
        <w:rPr>
          <w:rFonts w:ascii="仿宋_GB2312" w:eastAsia="仿宋_GB2312" w:hAnsi="宋体" w:cs="仿宋" w:hint="eastAsia"/>
          <w:sz w:val="30"/>
          <w:szCs w:val="30"/>
        </w:rPr>
        <w:t>（沪教委体2011[22]号）</w:t>
      </w:r>
      <w:r w:rsidRPr="000B7458">
        <w:rPr>
          <w:rFonts w:ascii="仿宋_GB2312" w:eastAsia="仿宋_GB2312" w:hAnsi="宋体" w:cs="仿宋" w:hint="eastAsia"/>
          <w:sz w:val="30"/>
          <w:szCs w:val="30"/>
        </w:rPr>
        <w:t>及《上海市中小学校校园直饮水工程建设和维护基本要求》</w:t>
      </w:r>
      <w:r w:rsidR="00CA403B">
        <w:rPr>
          <w:rFonts w:ascii="仿宋_GB2312" w:eastAsia="仿宋_GB2312" w:hAnsi="宋体" w:cs="仿宋" w:hint="eastAsia"/>
          <w:sz w:val="30"/>
          <w:szCs w:val="30"/>
        </w:rPr>
        <w:t>（沪教委2013[15]号）</w:t>
      </w:r>
      <w:r w:rsidRPr="000B7458">
        <w:rPr>
          <w:rFonts w:ascii="仿宋_GB2312" w:eastAsia="仿宋_GB2312" w:hAnsi="宋体" w:cs="仿宋" w:hint="eastAsia"/>
          <w:sz w:val="30"/>
          <w:szCs w:val="30"/>
        </w:rPr>
        <w:t>等要求并结合本市实际，现就进一步加强</w:t>
      </w:r>
      <w:r w:rsidR="001A41E1">
        <w:rPr>
          <w:rFonts w:ascii="仿宋_GB2312" w:eastAsia="仿宋_GB2312" w:hAnsi="宋体" w:cs="仿宋" w:hint="eastAsia"/>
          <w:sz w:val="30"/>
          <w:szCs w:val="30"/>
        </w:rPr>
        <w:t>2016学年</w:t>
      </w:r>
      <w:r w:rsidRPr="000B7458">
        <w:rPr>
          <w:rFonts w:ascii="仿宋_GB2312" w:eastAsia="仿宋_GB2312" w:hAnsi="宋体" w:cs="仿宋" w:hint="eastAsia"/>
          <w:sz w:val="30"/>
          <w:szCs w:val="30"/>
        </w:rPr>
        <w:t>学校饮用水卫生管理工作提出如下要求：</w:t>
      </w:r>
    </w:p>
    <w:p w:rsidR="001B33FC" w:rsidRPr="000B7458" w:rsidRDefault="001B33FC" w:rsidP="000B7458">
      <w:pPr>
        <w:widowControl/>
        <w:adjustRightInd w:val="0"/>
        <w:snapToGrid w:val="0"/>
        <w:spacing w:line="600" w:lineRule="exact"/>
        <w:ind w:firstLineChars="200" w:firstLine="600"/>
        <w:jc w:val="left"/>
        <w:rPr>
          <w:rFonts w:ascii="仿宋_GB2312" w:eastAsia="仿宋_GB2312" w:hAnsi="宋体" w:cs="仿宋"/>
          <w:sz w:val="30"/>
          <w:szCs w:val="30"/>
        </w:rPr>
      </w:pPr>
      <w:r w:rsidRPr="000B7458">
        <w:rPr>
          <w:rFonts w:ascii="仿宋_GB2312" w:eastAsia="仿宋_GB2312" w:hAnsi="宋体" w:cs="仿宋" w:hint="eastAsia"/>
          <w:sz w:val="30"/>
          <w:szCs w:val="30"/>
        </w:rPr>
        <w:t>一、加强领导，高度重视学校饮用水卫生安全工作</w:t>
      </w:r>
    </w:p>
    <w:p w:rsidR="001B33FC" w:rsidRPr="000B7458" w:rsidRDefault="001B33FC" w:rsidP="000B7458">
      <w:pPr>
        <w:widowControl/>
        <w:adjustRightInd w:val="0"/>
        <w:snapToGrid w:val="0"/>
        <w:spacing w:line="600" w:lineRule="exact"/>
        <w:ind w:firstLineChars="200" w:firstLine="600"/>
        <w:jc w:val="left"/>
        <w:rPr>
          <w:rFonts w:ascii="仿宋_GB2312" w:eastAsia="仿宋_GB2312" w:hAnsi="宋体" w:cs="仿宋"/>
          <w:sz w:val="30"/>
          <w:szCs w:val="30"/>
        </w:rPr>
      </w:pPr>
      <w:r w:rsidRPr="000B7458">
        <w:rPr>
          <w:rFonts w:ascii="仿宋_GB2312" w:eastAsia="仿宋_GB2312" w:hAnsi="宋体" w:cs="仿宋" w:hint="eastAsia"/>
          <w:sz w:val="30"/>
          <w:szCs w:val="30"/>
        </w:rPr>
        <w:t>学校饮用水卫生安全关系广大师生身体健康，关系正常教育教学秩序，社会各界高度关注。各区县教育局要深刻认识加强学</w:t>
      </w:r>
      <w:r w:rsidRPr="000B7458">
        <w:rPr>
          <w:rFonts w:ascii="仿宋_GB2312" w:eastAsia="仿宋_GB2312" w:hAnsi="宋体" w:cs="仿宋" w:hint="eastAsia"/>
          <w:sz w:val="30"/>
          <w:szCs w:val="30"/>
        </w:rPr>
        <w:lastRenderedPageBreak/>
        <w:t>校饮用水卫生管理工作的重要性，强化责任意识，加强组织领导，完善工作机制并落实必要的人、财、物等保障措施。在区县政府的统一领导下，与辖区卫生计生部门密切协作、齐抓共管，形成学校饮用水卫生监管合力，及时消除卫生安全隐患，保障师生饮用水卫生安全。</w:t>
      </w:r>
    </w:p>
    <w:p w:rsidR="001B33FC" w:rsidRPr="000B7458" w:rsidRDefault="001B33FC" w:rsidP="000B7458">
      <w:pPr>
        <w:widowControl/>
        <w:adjustRightInd w:val="0"/>
        <w:snapToGrid w:val="0"/>
        <w:spacing w:line="600" w:lineRule="exact"/>
        <w:ind w:firstLineChars="200" w:firstLine="600"/>
        <w:jc w:val="left"/>
        <w:rPr>
          <w:rFonts w:ascii="仿宋_GB2312" w:eastAsia="仿宋_GB2312" w:hAnsi="宋体" w:cs="仿宋"/>
          <w:sz w:val="30"/>
          <w:szCs w:val="30"/>
        </w:rPr>
      </w:pPr>
      <w:r w:rsidRPr="000B7458">
        <w:rPr>
          <w:rFonts w:ascii="仿宋_GB2312" w:eastAsia="仿宋_GB2312" w:hAnsi="宋体" w:cs="仿宋" w:hint="eastAsia"/>
          <w:sz w:val="30"/>
          <w:szCs w:val="30"/>
        </w:rPr>
        <w:t>二、明确职责，认真落实学校饮用水卫生管理责任</w:t>
      </w:r>
    </w:p>
    <w:p w:rsidR="001B33FC" w:rsidRPr="000B7458" w:rsidRDefault="00D674AE" w:rsidP="000B7458">
      <w:pPr>
        <w:widowControl/>
        <w:adjustRightInd w:val="0"/>
        <w:snapToGrid w:val="0"/>
        <w:spacing w:line="600" w:lineRule="exact"/>
        <w:ind w:firstLineChars="200" w:firstLine="600"/>
        <w:jc w:val="left"/>
        <w:rPr>
          <w:rFonts w:ascii="仿宋_GB2312" w:eastAsia="仿宋_GB2312" w:hAnsi="宋体" w:cs="仿宋"/>
          <w:sz w:val="30"/>
          <w:szCs w:val="30"/>
        </w:rPr>
      </w:pPr>
      <w:r>
        <w:rPr>
          <w:rFonts w:ascii="仿宋_GB2312" w:eastAsia="仿宋_GB2312" w:hAnsi="宋体" w:cs="仿宋" w:hint="eastAsia"/>
          <w:sz w:val="30"/>
          <w:szCs w:val="30"/>
        </w:rPr>
        <w:t>各区</w:t>
      </w:r>
      <w:r w:rsidR="001B33FC" w:rsidRPr="000B7458">
        <w:rPr>
          <w:rFonts w:ascii="仿宋_GB2312" w:eastAsia="仿宋_GB2312" w:hAnsi="宋体" w:cs="仿宋" w:hint="eastAsia"/>
          <w:sz w:val="30"/>
          <w:szCs w:val="30"/>
        </w:rPr>
        <w:t>教育局应将饮用水卫生管理情况作为学校安全工作的重要内容定期开展检查，督促学校按要求做好饮用水卫生管理工作，落实各项管理制度措施。应配合卫生计生部门做好学校饮用水的监管工作，及时提供辖区学校饮用水相关信息，发现问题及时督促整改。定期组织开展学校饮用水管理人员培训，强化卫生安全意识，提高管理能力，确保各项管理要求得到规范落实。鼓励利用实时监测等方式，加强对学校直饮水卫生工作的监管。</w:t>
      </w:r>
    </w:p>
    <w:p w:rsidR="001B33FC" w:rsidRPr="000B7458" w:rsidRDefault="001B33FC" w:rsidP="000B7458">
      <w:pPr>
        <w:widowControl/>
        <w:adjustRightInd w:val="0"/>
        <w:snapToGrid w:val="0"/>
        <w:spacing w:line="600" w:lineRule="exact"/>
        <w:ind w:firstLineChars="200" w:firstLine="600"/>
        <w:jc w:val="left"/>
        <w:rPr>
          <w:rFonts w:ascii="仿宋_GB2312" w:eastAsia="仿宋_GB2312" w:hAnsi="宋体" w:cs="仿宋"/>
          <w:sz w:val="30"/>
          <w:szCs w:val="30"/>
        </w:rPr>
      </w:pPr>
      <w:r w:rsidRPr="000B7458">
        <w:rPr>
          <w:rFonts w:ascii="仿宋_GB2312" w:eastAsia="仿宋_GB2312" w:hAnsi="宋体" w:cs="仿宋" w:hint="eastAsia"/>
          <w:sz w:val="30"/>
          <w:szCs w:val="30"/>
        </w:rPr>
        <w:t>三、严格管理，切实落实学校饮用水卫生管理要求</w:t>
      </w:r>
    </w:p>
    <w:p w:rsidR="001B33FC" w:rsidRPr="000B7458" w:rsidRDefault="001B33FC" w:rsidP="000B7458">
      <w:pPr>
        <w:widowControl/>
        <w:adjustRightInd w:val="0"/>
        <w:snapToGrid w:val="0"/>
        <w:spacing w:line="600" w:lineRule="exact"/>
        <w:ind w:firstLineChars="200" w:firstLine="600"/>
        <w:jc w:val="left"/>
        <w:rPr>
          <w:rFonts w:ascii="仿宋_GB2312" w:eastAsia="仿宋_GB2312" w:hAnsi="宋体" w:cs="仿宋"/>
          <w:sz w:val="30"/>
          <w:szCs w:val="30"/>
        </w:rPr>
      </w:pPr>
      <w:r w:rsidRPr="000B7458">
        <w:rPr>
          <w:rFonts w:ascii="仿宋_GB2312" w:eastAsia="仿宋_GB2312" w:hAnsi="宋体" w:cs="仿宋" w:hint="eastAsia"/>
          <w:sz w:val="30"/>
          <w:szCs w:val="30"/>
        </w:rPr>
        <w:t>（一）直饮水的管理</w:t>
      </w:r>
    </w:p>
    <w:p w:rsidR="001B33FC" w:rsidRPr="000B7458" w:rsidRDefault="001B33FC" w:rsidP="000B7458">
      <w:pPr>
        <w:widowControl/>
        <w:adjustRightInd w:val="0"/>
        <w:snapToGrid w:val="0"/>
        <w:spacing w:line="600" w:lineRule="exact"/>
        <w:ind w:firstLineChars="200" w:firstLine="600"/>
        <w:jc w:val="left"/>
        <w:rPr>
          <w:rFonts w:ascii="仿宋_GB2312" w:eastAsia="仿宋_GB2312" w:hAnsi="宋体" w:cs="仿宋"/>
          <w:sz w:val="30"/>
          <w:szCs w:val="30"/>
        </w:rPr>
      </w:pPr>
      <w:r w:rsidRPr="000B7458">
        <w:rPr>
          <w:rFonts w:ascii="仿宋_GB2312" w:eastAsia="仿宋_GB2312" w:hAnsi="宋体" w:cs="仿宋" w:hint="eastAsia"/>
          <w:sz w:val="30"/>
          <w:szCs w:val="30"/>
        </w:rPr>
        <w:t>《上海市中小学校校园直饮水工程建设和维护基本要求》（以下称《基本要求》）是目前本市学校直饮水建设和运行维护的基本要求。在《基本要求》下发后安装直饮水设备的学校，要严格按照该文件要求规范做好直饮水工程的设计施工、设备采购、竣工验收、运行维护、水质检验与应急处置等工作。要进一步完善直饮水卫生管理制度，明确具体的管理部门、落实岗位责任制，严格按制度规范做好设备产品索证、环境卫生、维护保养、水处</w:t>
      </w:r>
      <w:r w:rsidRPr="000B7458">
        <w:rPr>
          <w:rFonts w:ascii="仿宋_GB2312" w:eastAsia="仿宋_GB2312" w:hAnsi="宋体" w:cs="仿宋" w:hint="eastAsia"/>
          <w:sz w:val="30"/>
          <w:szCs w:val="30"/>
        </w:rPr>
        <w:lastRenderedPageBreak/>
        <w:t>理材料更换、水质检验与公示等相关卫生管理工作并做好台账记录。同时，加强对师生的宣传教育，指导正确使用直饮水设备。</w:t>
      </w:r>
    </w:p>
    <w:p w:rsidR="001B33FC" w:rsidRPr="000B7458" w:rsidRDefault="001B33FC" w:rsidP="000B7458">
      <w:pPr>
        <w:widowControl/>
        <w:adjustRightInd w:val="0"/>
        <w:snapToGrid w:val="0"/>
        <w:spacing w:line="600" w:lineRule="exact"/>
        <w:ind w:firstLineChars="200" w:firstLine="600"/>
        <w:jc w:val="left"/>
        <w:rPr>
          <w:rFonts w:ascii="仿宋_GB2312" w:eastAsia="仿宋_GB2312" w:hAnsi="宋体" w:cs="仿宋"/>
          <w:sz w:val="30"/>
          <w:szCs w:val="30"/>
        </w:rPr>
      </w:pPr>
      <w:r w:rsidRPr="000B7458">
        <w:rPr>
          <w:rFonts w:ascii="仿宋_GB2312" w:eastAsia="仿宋_GB2312" w:hAnsi="宋体" w:cs="仿宋" w:hint="eastAsia"/>
          <w:sz w:val="30"/>
          <w:szCs w:val="30"/>
        </w:rPr>
        <w:t>在《基本要求》下发之前安装直饮水设备的学校</w:t>
      </w:r>
      <w:r w:rsidR="00B36CA6">
        <w:rPr>
          <w:rFonts w:ascii="仿宋_GB2312" w:eastAsia="仿宋_GB2312" w:hAnsi="宋体" w:cs="仿宋" w:hint="eastAsia"/>
          <w:sz w:val="30"/>
          <w:szCs w:val="30"/>
        </w:rPr>
        <w:t>，运行维护管理</w:t>
      </w:r>
      <w:r w:rsidRPr="000B7458">
        <w:rPr>
          <w:rFonts w:ascii="仿宋_GB2312" w:eastAsia="仿宋_GB2312" w:hAnsi="宋体" w:cs="仿宋" w:hint="eastAsia"/>
          <w:sz w:val="30"/>
          <w:szCs w:val="30"/>
        </w:rPr>
        <w:t>应执行《基本要求》中的有关规定。</w:t>
      </w:r>
    </w:p>
    <w:p w:rsidR="001B33FC" w:rsidRPr="000B7458" w:rsidRDefault="001B33FC" w:rsidP="000B7458">
      <w:pPr>
        <w:widowControl/>
        <w:adjustRightInd w:val="0"/>
        <w:snapToGrid w:val="0"/>
        <w:spacing w:line="600" w:lineRule="exact"/>
        <w:ind w:firstLineChars="200" w:firstLine="600"/>
        <w:jc w:val="left"/>
        <w:rPr>
          <w:rFonts w:ascii="仿宋_GB2312" w:eastAsia="仿宋_GB2312" w:hAnsi="宋体" w:cs="仿宋"/>
          <w:sz w:val="30"/>
          <w:szCs w:val="30"/>
        </w:rPr>
      </w:pPr>
      <w:r w:rsidRPr="000B7458">
        <w:rPr>
          <w:rFonts w:ascii="仿宋_GB2312" w:eastAsia="仿宋_GB2312" w:hAnsi="宋体" w:cs="仿宋" w:hint="eastAsia"/>
          <w:sz w:val="30"/>
          <w:szCs w:val="30"/>
        </w:rPr>
        <w:t>（二）桶装饮用水的管理</w:t>
      </w:r>
    </w:p>
    <w:p w:rsidR="001B33FC" w:rsidRPr="000B7458" w:rsidRDefault="001B33FC" w:rsidP="000B7458">
      <w:pPr>
        <w:widowControl/>
        <w:adjustRightInd w:val="0"/>
        <w:snapToGrid w:val="0"/>
        <w:spacing w:line="600" w:lineRule="exact"/>
        <w:ind w:firstLineChars="200" w:firstLine="600"/>
        <w:jc w:val="left"/>
        <w:rPr>
          <w:rFonts w:ascii="仿宋_GB2312" w:eastAsia="仿宋_GB2312" w:hAnsi="宋体" w:cs="仿宋"/>
          <w:sz w:val="30"/>
          <w:szCs w:val="30"/>
        </w:rPr>
      </w:pPr>
      <w:r w:rsidRPr="000B7458">
        <w:rPr>
          <w:rFonts w:ascii="仿宋_GB2312" w:eastAsia="仿宋_GB2312" w:hAnsi="宋体" w:cs="仿宋" w:hint="eastAsia"/>
          <w:sz w:val="30"/>
          <w:szCs w:val="30"/>
        </w:rPr>
        <w:t>供应桶装饮用水的学校，应按要求</w:t>
      </w:r>
      <w:r w:rsidR="00D17E24">
        <w:rPr>
          <w:rFonts w:ascii="仿宋_GB2312" w:eastAsia="仿宋_GB2312" w:hAnsi="宋体" w:cs="仿宋" w:hint="eastAsia"/>
          <w:sz w:val="30"/>
          <w:szCs w:val="30"/>
        </w:rPr>
        <w:t>查验</w:t>
      </w:r>
      <w:r w:rsidRPr="000B7458">
        <w:rPr>
          <w:rFonts w:ascii="仿宋_GB2312" w:eastAsia="仿宋_GB2312" w:hAnsi="宋体" w:cs="仿宋" w:hint="eastAsia"/>
          <w:sz w:val="30"/>
          <w:szCs w:val="30"/>
        </w:rPr>
        <w:t>生产企业的许可证</w:t>
      </w:r>
      <w:r w:rsidR="00CA13B6">
        <w:rPr>
          <w:rFonts w:ascii="仿宋_GB2312" w:eastAsia="仿宋_GB2312" w:hAnsi="宋体" w:cs="仿宋" w:hint="eastAsia"/>
          <w:sz w:val="30"/>
          <w:szCs w:val="30"/>
        </w:rPr>
        <w:t>、同批次产品水质检验合格报告、饮水机有效涉水产品卫生许可批件，相关材料复印件</w:t>
      </w:r>
      <w:r w:rsidRPr="000B7458">
        <w:rPr>
          <w:rFonts w:ascii="仿宋_GB2312" w:eastAsia="仿宋_GB2312" w:hAnsi="宋体" w:cs="仿宋" w:hint="eastAsia"/>
          <w:sz w:val="30"/>
          <w:szCs w:val="30"/>
        </w:rPr>
        <w:t>留档备案。桶装</w:t>
      </w:r>
      <w:proofErr w:type="gramStart"/>
      <w:r w:rsidRPr="000B7458">
        <w:rPr>
          <w:rFonts w:ascii="仿宋_GB2312" w:eastAsia="仿宋_GB2312" w:hAnsi="宋体" w:cs="仿宋" w:hint="eastAsia"/>
          <w:sz w:val="30"/>
          <w:szCs w:val="30"/>
        </w:rPr>
        <w:t>饮用水应专间</w:t>
      </w:r>
      <w:proofErr w:type="gramEnd"/>
      <w:r w:rsidRPr="000B7458">
        <w:rPr>
          <w:rFonts w:ascii="仿宋_GB2312" w:eastAsia="仿宋_GB2312" w:hAnsi="宋体" w:cs="仿宋" w:hint="eastAsia"/>
          <w:sz w:val="30"/>
          <w:szCs w:val="30"/>
        </w:rPr>
        <w:t>贮存，环境应符合卫生要求并有专人负责管理和运送。饮水机摆放处应有电源插座，通风防尘，周围环境整洁，避免阳光照射。桶装饮用水开启后应尽早饮用完毕，不宜留置过双休日或节假日。要定期做好饮水机的清洗消毒工作，至少每月由持有健康证并经培训的专业人员进行一次清洗消毒，并做好记录。</w:t>
      </w:r>
    </w:p>
    <w:p w:rsidR="001B33FC" w:rsidRPr="000B7458" w:rsidRDefault="001B33FC" w:rsidP="000B7458">
      <w:pPr>
        <w:adjustRightInd w:val="0"/>
        <w:snapToGrid w:val="0"/>
        <w:spacing w:line="600" w:lineRule="exact"/>
        <w:ind w:firstLineChars="200" w:firstLine="600"/>
        <w:rPr>
          <w:rFonts w:ascii="仿宋_GB2312" w:eastAsia="仿宋_GB2312" w:hAnsi="宋体" w:cs="仿宋"/>
          <w:sz w:val="30"/>
          <w:szCs w:val="30"/>
        </w:rPr>
      </w:pPr>
      <w:r w:rsidRPr="000B7458">
        <w:rPr>
          <w:rFonts w:ascii="仿宋_GB2312" w:eastAsia="仿宋_GB2312" w:hAnsi="宋体" w:cs="仿宋" w:hint="eastAsia"/>
          <w:sz w:val="30"/>
          <w:szCs w:val="30"/>
        </w:rPr>
        <w:t>（三）二次供水卫生管理</w:t>
      </w:r>
    </w:p>
    <w:p w:rsidR="001B33FC" w:rsidRPr="000B7458" w:rsidRDefault="001B33FC" w:rsidP="000B7458">
      <w:pPr>
        <w:tabs>
          <w:tab w:val="left" w:pos="1134"/>
        </w:tabs>
        <w:adjustRightInd w:val="0"/>
        <w:snapToGrid w:val="0"/>
        <w:spacing w:line="600" w:lineRule="exact"/>
        <w:ind w:firstLineChars="200" w:firstLine="600"/>
        <w:rPr>
          <w:rFonts w:ascii="仿宋_GB2312" w:eastAsia="仿宋_GB2312" w:hAnsi="宋体" w:cs="仿宋"/>
          <w:sz w:val="30"/>
          <w:szCs w:val="30"/>
        </w:rPr>
      </w:pPr>
      <w:r w:rsidRPr="000B7458">
        <w:rPr>
          <w:rFonts w:ascii="仿宋_GB2312" w:eastAsia="仿宋_GB2312" w:hAnsi="宋体" w:cs="仿宋" w:hint="eastAsia"/>
          <w:sz w:val="30"/>
          <w:szCs w:val="30"/>
        </w:rPr>
        <w:t>学校新建、改建、扩建二次供水设施应经卫生计生部门预防性卫生审核合格后方可投入使用。二次供水储水设施（含</w:t>
      </w:r>
      <w:r w:rsidRPr="000B7458">
        <w:rPr>
          <w:rFonts w:ascii="仿宋_GB2312" w:eastAsia="仿宋_GB2312" w:hAnsi="宋体" w:cs="仿宋"/>
          <w:sz w:val="30"/>
          <w:szCs w:val="30"/>
        </w:rPr>
        <w:t>水箱及蓄水池</w:t>
      </w:r>
      <w:r w:rsidRPr="000B7458">
        <w:rPr>
          <w:rFonts w:ascii="仿宋_GB2312" w:eastAsia="仿宋_GB2312" w:hAnsi="宋体" w:cs="仿宋" w:hint="eastAsia"/>
          <w:sz w:val="30"/>
          <w:szCs w:val="30"/>
        </w:rPr>
        <w:t>）</w:t>
      </w:r>
      <w:r w:rsidRPr="000B7458">
        <w:rPr>
          <w:rFonts w:ascii="仿宋_GB2312" w:eastAsia="仿宋_GB2312" w:hAnsi="宋体" w:cs="仿宋"/>
          <w:sz w:val="30"/>
          <w:szCs w:val="30"/>
        </w:rPr>
        <w:t>应专用</w:t>
      </w:r>
      <w:r w:rsidRPr="000B7458">
        <w:rPr>
          <w:rFonts w:ascii="仿宋_GB2312" w:eastAsia="仿宋_GB2312" w:hAnsi="宋体" w:cs="仿宋" w:hint="eastAsia"/>
          <w:sz w:val="30"/>
          <w:szCs w:val="30"/>
        </w:rPr>
        <w:t>且不</w:t>
      </w:r>
      <w:r w:rsidRPr="000B7458">
        <w:rPr>
          <w:rFonts w:ascii="仿宋_GB2312" w:eastAsia="仿宋_GB2312" w:hAnsi="宋体" w:cs="仿宋"/>
          <w:sz w:val="30"/>
          <w:szCs w:val="30"/>
        </w:rPr>
        <w:t>得渗漏</w:t>
      </w:r>
      <w:r w:rsidRPr="000B7458">
        <w:rPr>
          <w:rFonts w:ascii="仿宋_GB2312" w:eastAsia="仿宋_GB2312" w:hAnsi="宋体" w:cs="仿宋" w:hint="eastAsia"/>
          <w:sz w:val="30"/>
          <w:szCs w:val="30"/>
        </w:rPr>
        <w:t>，蓄水池周围</w:t>
      </w:r>
      <w:smartTag w:uri="urn:schemas-microsoft-com:office:smarttags" w:element="chmetcnv">
        <w:smartTagPr>
          <w:attr w:name="TCSC" w:val="0"/>
          <w:attr w:name="NumberType" w:val="1"/>
          <w:attr w:name="Negative" w:val="False"/>
          <w:attr w:name="HasSpace" w:val="False"/>
          <w:attr w:name="SourceValue" w:val="10"/>
          <w:attr w:name="UnitName" w:val="m"/>
        </w:smartTagPr>
        <w:r w:rsidRPr="000B7458">
          <w:rPr>
            <w:rFonts w:ascii="仿宋_GB2312" w:eastAsia="仿宋_GB2312" w:hAnsi="宋体" w:cs="仿宋" w:hint="eastAsia"/>
            <w:sz w:val="30"/>
            <w:szCs w:val="30"/>
          </w:rPr>
          <w:t>10m</w:t>
        </w:r>
      </w:smartTag>
      <w:r w:rsidRPr="000B7458">
        <w:rPr>
          <w:rFonts w:ascii="仿宋_GB2312" w:eastAsia="仿宋_GB2312" w:hAnsi="宋体" w:cs="仿宋" w:hint="eastAsia"/>
          <w:sz w:val="30"/>
          <w:szCs w:val="30"/>
        </w:rPr>
        <w:t>内</w:t>
      </w:r>
      <w:r w:rsidRPr="000B7458">
        <w:rPr>
          <w:rFonts w:ascii="仿宋_GB2312" w:eastAsia="仿宋_GB2312" w:hAnsi="宋体" w:cs="仿宋"/>
          <w:sz w:val="30"/>
          <w:szCs w:val="30"/>
        </w:rPr>
        <w:t>不得有渗水坑和堆放</w:t>
      </w:r>
      <w:r w:rsidRPr="000B7458">
        <w:rPr>
          <w:rFonts w:ascii="仿宋_GB2312" w:eastAsia="仿宋_GB2312" w:hAnsi="宋体" w:cs="仿宋" w:hint="eastAsia"/>
          <w:sz w:val="30"/>
          <w:szCs w:val="30"/>
        </w:rPr>
        <w:t>的</w:t>
      </w:r>
      <w:r w:rsidRPr="000B7458">
        <w:rPr>
          <w:rFonts w:ascii="仿宋_GB2312" w:eastAsia="仿宋_GB2312" w:hAnsi="宋体" w:cs="仿宋"/>
          <w:sz w:val="30"/>
          <w:szCs w:val="30"/>
        </w:rPr>
        <w:t>垃圾等污染源</w:t>
      </w:r>
      <w:r w:rsidRPr="000B7458">
        <w:rPr>
          <w:rFonts w:ascii="仿宋_GB2312" w:eastAsia="仿宋_GB2312" w:hAnsi="宋体" w:cs="仿宋" w:hint="eastAsia"/>
          <w:sz w:val="30"/>
          <w:szCs w:val="30"/>
        </w:rPr>
        <w:t>，水箱周围</w:t>
      </w:r>
      <w:smartTag w:uri="urn:schemas-microsoft-com:office:smarttags" w:element="chmetcnv">
        <w:smartTagPr>
          <w:attr w:name="TCSC" w:val="0"/>
          <w:attr w:name="NumberType" w:val="1"/>
          <w:attr w:name="Negative" w:val="False"/>
          <w:attr w:name="HasSpace" w:val="False"/>
          <w:attr w:name="SourceValue" w:val="2"/>
          <w:attr w:name="UnitName" w:val="m"/>
        </w:smartTagPr>
        <w:r w:rsidRPr="000B7458">
          <w:rPr>
            <w:rFonts w:ascii="仿宋_GB2312" w:eastAsia="仿宋_GB2312" w:hAnsi="宋体" w:cs="仿宋" w:hint="eastAsia"/>
            <w:sz w:val="30"/>
            <w:szCs w:val="30"/>
          </w:rPr>
          <w:t>2m</w:t>
        </w:r>
      </w:smartTag>
      <w:r w:rsidRPr="000B7458">
        <w:rPr>
          <w:rFonts w:ascii="仿宋_GB2312" w:eastAsia="仿宋_GB2312" w:hAnsi="宋体" w:cs="仿宋" w:hint="eastAsia"/>
          <w:sz w:val="30"/>
          <w:szCs w:val="30"/>
        </w:rPr>
        <w:t>内不应有污水管线及污染物。</w:t>
      </w:r>
    </w:p>
    <w:p w:rsidR="001B33FC" w:rsidRPr="000B7458" w:rsidRDefault="001B33FC" w:rsidP="000B7458">
      <w:pPr>
        <w:tabs>
          <w:tab w:val="left" w:pos="1134"/>
        </w:tabs>
        <w:adjustRightInd w:val="0"/>
        <w:snapToGrid w:val="0"/>
        <w:spacing w:line="600" w:lineRule="exact"/>
        <w:ind w:firstLineChars="200" w:firstLine="600"/>
        <w:rPr>
          <w:rFonts w:ascii="仿宋_GB2312" w:eastAsia="仿宋_GB2312" w:hAnsi="宋体" w:cs="仿宋"/>
          <w:sz w:val="30"/>
          <w:szCs w:val="30"/>
        </w:rPr>
      </w:pPr>
      <w:r w:rsidRPr="000B7458">
        <w:rPr>
          <w:rFonts w:ascii="仿宋_GB2312" w:eastAsia="仿宋_GB2312" w:hAnsi="宋体" w:cs="仿宋" w:hint="eastAsia"/>
          <w:sz w:val="30"/>
          <w:szCs w:val="30"/>
        </w:rPr>
        <w:t>储水设施应加盖加锁，溢水孔应加网罩，做好安全防护工作。学校应建立二次供水设施每日卫生安全巡查、储水设施清洗消毒、水质检验与公示等各项卫生管理制度措施。储水设施应至少每学期开学前清洗消毒一次并做好记录，清洗消毒单位有备案证明，清洗消毒人员应持有健康合格证。</w:t>
      </w:r>
      <w:r w:rsidRPr="000B7458">
        <w:rPr>
          <w:rFonts w:ascii="仿宋_GB2312" w:eastAsia="仿宋_GB2312" w:hAnsi="华文中宋" w:hint="eastAsia"/>
          <w:sz w:val="30"/>
          <w:szCs w:val="30"/>
        </w:rPr>
        <w:t>应当于每学期</w:t>
      </w:r>
      <w:r w:rsidRPr="000B7458">
        <w:rPr>
          <w:rFonts w:ascii="仿宋_GB2312" w:eastAsia="仿宋_GB2312" w:hAnsi="宋体" w:cs="仿宋" w:hint="eastAsia"/>
          <w:sz w:val="30"/>
          <w:szCs w:val="30"/>
        </w:rPr>
        <w:t>开学前及学期中</w:t>
      </w:r>
      <w:r w:rsidRPr="000B7458">
        <w:rPr>
          <w:rFonts w:ascii="仿宋_GB2312" w:eastAsia="仿宋_GB2312" w:hAnsi="宋体" w:cs="仿宋" w:hint="eastAsia"/>
          <w:sz w:val="30"/>
          <w:szCs w:val="30"/>
        </w:rPr>
        <w:lastRenderedPageBreak/>
        <w:t>期</w:t>
      </w:r>
      <w:r w:rsidRPr="000B7458">
        <w:rPr>
          <w:rFonts w:ascii="仿宋_GB2312" w:eastAsia="仿宋_GB2312" w:hAnsi="华文中宋" w:hint="eastAsia"/>
          <w:sz w:val="30"/>
          <w:szCs w:val="30"/>
        </w:rPr>
        <w:t>将二次供水送有</w:t>
      </w:r>
      <w:r w:rsidR="00D674AE" w:rsidRPr="000B7458">
        <w:rPr>
          <w:rFonts w:ascii="仿宋_GB2312" w:eastAsia="仿宋_GB2312" w:hAnsi="华文中宋" w:hint="eastAsia"/>
          <w:sz w:val="30"/>
          <w:szCs w:val="30"/>
        </w:rPr>
        <w:t>资质</w:t>
      </w:r>
      <w:r w:rsidRPr="000B7458">
        <w:rPr>
          <w:rFonts w:ascii="仿宋_GB2312" w:eastAsia="仿宋_GB2312" w:hAnsi="华文中宋" w:hint="eastAsia"/>
          <w:sz w:val="30"/>
          <w:szCs w:val="30"/>
        </w:rPr>
        <w:t>的机构进行卫生检测，保证正常安全供水</w:t>
      </w:r>
      <w:r w:rsidRPr="000B7458">
        <w:rPr>
          <w:rFonts w:ascii="仿宋_GB2312" w:eastAsia="仿宋_GB2312" w:hAnsi="宋体" w:cs="仿宋" w:hint="eastAsia"/>
          <w:sz w:val="30"/>
          <w:szCs w:val="30"/>
        </w:rPr>
        <w:t>，检验报告应公示</w:t>
      </w:r>
      <w:r w:rsidRPr="000B7458">
        <w:rPr>
          <w:rFonts w:ascii="仿宋_GB2312" w:eastAsia="仿宋_GB2312" w:hAnsi="华文中宋" w:hint="eastAsia"/>
          <w:sz w:val="30"/>
          <w:szCs w:val="30"/>
        </w:rPr>
        <w:t>。</w:t>
      </w:r>
    </w:p>
    <w:p w:rsidR="001B33FC" w:rsidRPr="000B7458" w:rsidRDefault="001B33FC" w:rsidP="000B7458">
      <w:pPr>
        <w:adjustRightInd w:val="0"/>
        <w:snapToGrid w:val="0"/>
        <w:spacing w:line="600" w:lineRule="exact"/>
        <w:ind w:firstLineChars="200" w:firstLine="600"/>
        <w:rPr>
          <w:rFonts w:ascii="仿宋_GB2312" w:eastAsia="仿宋_GB2312" w:hAnsi="宋体" w:cs="仿宋"/>
          <w:sz w:val="30"/>
          <w:szCs w:val="30"/>
        </w:rPr>
      </w:pPr>
      <w:r w:rsidRPr="000B7458">
        <w:rPr>
          <w:rFonts w:ascii="仿宋_GB2312" w:eastAsia="仿宋_GB2312" w:hAnsi="宋体" w:cs="仿宋" w:hint="eastAsia"/>
          <w:sz w:val="30"/>
          <w:szCs w:val="30"/>
        </w:rPr>
        <w:t>（四）开水的管理</w:t>
      </w:r>
    </w:p>
    <w:p w:rsidR="001B33FC" w:rsidRPr="000B7458" w:rsidRDefault="001B33FC" w:rsidP="000B7458">
      <w:pPr>
        <w:adjustRightInd w:val="0"/>
        <w:snapToGrid w:val="0"/>
        <w:spacing w:line="600" w:lineRule="exact"/>
        <w:ind w:firstLineChars="225" w:firstLine="675"/>
        <w:rPr>
          <w:rFonts w:ascii="仿宋_GB2312" w:eastAsia="仿宋_GB2312" w:hAnsi="宋体" w:cs="仿宋"/>
          <w:sz w:val="30"/>
          <w:szCs w:val="30"/>
        </w:rPr>
      </w:pPr>
      <w:r w:rsidRPr="000B7458">
        <w:rPr>
          <w:rFonts w:ascii="仿宋_GB2312" w:eastAsia="仿宋_GB2312" w:hAnsi="宋体" w:cs="仿宋" w:hint="eastAsia"/>
          <w:sz w:val="30"/>
          <w:szCs w:val="30"/>
        </w:rPr>
        <w:t>学校烧煮开水供学生饮用时，</w:t>
      </w:r>
      <w:r w:rsidRPr="000B7458">
        <w:rPr>
          <w:rFonts w:ascii="仿宋_GB2312" w:eastAsia="仿宋_GB2312" w:hAnsi="华文中宋" w:hint="eastAsia"/>
          <w:sz w:val="30"/>
          <w:szCs w:val="30"/>
        </w:rPr>
        <w:t>原水水质应符合《生活饮用水卫</w:t>
      </w:r>
      <w:r w:rsidRPr="000B7458">
        <w:rPr>
          <w:rFonts w:ascii="仿宋_GB2312" w:eastAsia="仿宋_GB2312" w:hAnsi="宋体" w:cs="仿宋" w:hint="eastAsia"/>
          <w:sz w:val="30"/>
          <w:szCs w:val="30"/>
        </w:rPr>
        <w:t>生标准》（GB5749-</w:t>
      </w:r>
      <w:r w:rsidRPr="000B7458">
        <w:rPr>
          <w:rFonts w:ascii="仿宋_GB2312" w:eastAsia="仿宋_GB2312" w:hAnsi="华文中宋" w:hint="eastAsia"/>
          <w:sz w:val="30"/>
          <w:szCs w:val="30"/>
        </w:rPr>
        <w:t>2006）</w:t>
      </w:r>
      <w:r w:rsidRPr="000B7458">
        <w:rPr>
          <w:rFonts w:ascii="仿宋_GB2312" w:eastAsia="仿宋_GB2312" w:hAnsi="宋体" w:cs="仿宋" w:hint="eastAsia"/>
          <w:sz w:val="30"/>
          <w:szCs w:val="30"/>
        </w:rPr>
        <w:t>且必须烧开。保暖桶、电加热器和锅炉等相关贮水容器应加盖上锁，至少每周进行一次清洗并做好记录。其中，对保暖桶应至少每周进行一次消毒并做好记录。学校应安排专人负责开水的烧煮、运送和灌装，及时清除贮水容器中的隔夜水和水垢。</w:t>
      </w:r>
    </w:p>
    <w:p w:rsidR="001B33FC" w:rsidRPr="000B7458" w:rsidRDefault="001B33FC" w:rsidP="000B7458">
      <w:pPr>
        <w:tabs>
          <w:tab w:val="left" w:pos="1134"/>
        </w:tabs>
        <w:adjustRightInd w:val="0"/>
        <w:snapToGrid w:val="0"/>
        <w:spacing w:line="600" w:lineRule="exact"/>
        <w:ind w:firstLineChars="200" w:firstLine="600"/>
        <w:rPr>
          <w:rFonts w:ascii="仿宋_GB2312" w:eastAsia="仿宋_GB2312" w:hAnsi="宋体" w:cs="仿宋"/>
          <w:sz w:val="30"/>
          <w:szCs w:val="30"/>
        </w:rPr>
      </w:pPr>
      <w:r w:rsidRPr="000B7458">
        <w:rPr>
          <w:rFonts w:ascii="仿宋_GB2312" w:eastAsia="仿宋_GB2312" w:hAnsi="宋体" w:cs="仿宋" w:hint="eastAsia"/>
          <w:sz w:val="30"/>
          <w:szCs w:val="30"/>
        </w:rPr>
        <w:t>（五）学校应建立健全饮用水应急处置预案，在因各种原因暂停供水期间，为学生提供充足的符合卫生标准的饮用水。加强对学生饮用水卫生安全宣教，增强学生的安全饮水意识和自我保护能力，做好预防烫伤的教育和处置工作。</w:t>
      </w:r>
    </w:p>
    <w:p w:rsidR="001B33FC" w:rsidRPr="000B7458" w:rsidRDefault="001B33FC" w:rsidP="000B7458">
      <w:pPr>
        <w:adjustRightInd w:val="0"/>
        <w:snapToGrid w:val="0"/>
        <w:spacing w:line="600" w:lineRule="exact"/>
        <w:ind w:firstLineChars="192" w:firstLine="576"/>
        <w:rPr>
          <w:rFonts w:ascii="仿宋_GB2312" w:eastAsia="仿宋_GB2312" w:hAnsi="宋体" w:cs="仿宋"/>
          <w:sz w:val="30"/>
          <w:szCs w:val="30"/>
        </w:rPr>
      </w:pPr>
    </w:p>
    <w:p w:rsidR="001B33FC" w:rsidRPr="000B7458" w:rsidRDefault="001B33FC" w:rsidP="000B7458">
      <w:pPr>
        <w:adjustRightInd w:val="0"/>
        <w:snapToGrid w:val="0"/>
        <w:spacing w:line="600" w:lineRule="exact"/>
        <w:ind w:firstLineChars="192" w:firstLine="576"/>
        <w:rPr>
          <w:rFonts w:ascii="仿宋_GB2312" w:eastAsia="仿宋_GB2312" w:hAnsi="宋体" w:cs="仿宋"/>
          <w:sz w:val="30"/>
          <w:szCs w:val="30"/>
        </w:rPr>
      </w:pPr>
    </w:p>
    <w:p w:rsidR="001B33FC" w:rsidRPr="000B7458" w:rsidRDefault="001B33FC" w:rsidP="000B7458">
      <w:pPr>
        <w:adjustRightInd w:val="0"/>
        <w:snapToGrid w:val="0"/>
        <w:spacing w:line="600" w:lineRule="exact"/>
        <w:ind w:firstLineChars="192" w:firstLine="576"/>
        <w:jc w:val="right"/>
        <w:rPr>
          <w:rFonts w:ascii="仿宋_GB2312" w:eastAsia="仿宋_GB2312" w:hAnsi="宋体" w:cs="仿宋"/>
          <w:sz w:val="30"/>
          <w:szCs w:val="30"/>
        </w:rPr>
      </w:pPr>
      <w:r w:rsidRPr="000B7458">
        <w:rPr>
          <w:rFonts w:ascii="仿宋_GB2312" w:eastAsia="仿宋_GB2312" w:hAnsi="宋体" w:cs="仿宋" w:hint="eastAsia"/>
          <w:sz w:val="30"/>
          <w:szCs w:val="30"/>
        </w:rPr>
        <w:t>上海市教育委员会</w:t>
      </w:r>
    </w:p>
    <w:p w:rsidR="004A0C04" w:rsidRPr="005778DB" w:rsidRDefault="001B33FC" w:rsidP="000B7458">
      <w:pPr>
        <w:adjustRightInd w:val="0"/>
        <w:snapToGrid w:val="0"/>
        <w:spacing w:line="600" w:lineRule="exact"/>
        <w:ind w:firstLineChars="192" w:firstLine="576"/>
        <w:jc w:val="right"/>
        <w:rPr>
          <w:rFonts w:ascii="仿宋_GB2312" w:eastAsia="仿宋_GB2312" w:hAnsi="宋体" w:cs="仿宋"/>
          <w:sz w:val="28"/>
          <w:szCs w:val="28"/>
        </w:rPr>
      </w:pPr>
      <w:r w:rsidRPr="000B7458">
        <w:rPr>
          <w:rFonts w:ascii="仿宋_GB2312" w:eastAsia="仿宋_GB2312" w:hAnsi="宋体" w:cs="仿宋"/>
          <w:sz w:val="30"/>
          <w:szCs w:val="30"/>
        </w:rPr>
        <w:t>2016年</w:t>
      </w:r>
      <w:r w:rsidR="00B12B79">
        <w:rPr>
          <w:rFonts w:ascii="仿宋_GB2312" w:eastAsia="仿宋_GB2312" w:hAnsi="宋体" w:cs="仿宋" w:hint="eastAsia"/>
          <w:sz w:val="30"/>
          <w:szCs w:val="30"/>
        </w:rPr>
        <w:t>９</w:t>
      </w:r>
      <w:r w:rsidRPr="000B7458">
        <w:rPr>
          <w:rFonts w:ascii="仿宋_GB2312" w:eastAsia="仿宋_GB2312" w:hAnsi="宋体" w:cs="仿宋"/>
          <w:sz w:val="30"/>
          <w:szCs w:val="30"/>
        </w:rPr>
        <w:t>月</w:t>
      </w:r>
      <w:r w:rsidR="00B12B79">
        <w:rPr>
          <w:rFonts w:ascii="仿宋_GB2312" w:eastAsia="仿宋_GB2312" w:hAnsi="宋体" w:cs="仿宋" w:hint="eastAsia"/>
          <w:sz w:val="30"/>
          <w:szCs w:val="30"/>
        </w:rPr>
        <w:t>２</w:t>
      </w:r>
      <w:bookmarkStart w:id="0" w:name="_GoBack"/>
      <w:bookmarkEnd w:id="0"/>
      <w:r w:rsidRPr="000B7458">
        <w:rPr>
          <w:rFonts w:ascii="仿宋_GB2312" w:eastAsia="仿宋_GB2312" w:hAnsi="宋体" w:cs="仿宋"/>
          <w:sz w:val="30"/>
          <w:szCs w:val="30"/>
        </w:rPr>
        <w:t>日</w:t>
      </w:r>
    </w:p>
    <w:sectPr w:rsidR="004A0C04" w:rsidRPr="005778DB" w:rsidSect="00BA2800">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2F44" w:rsidRDefault="00EF2F44" w:rsidP="001B33FC">
      <w:r>
        <w:separator/>
      </w:r>
    </w:p>
  </w:endnote>
  <w:endnote w:type="continuationSeparator" w:id="0">
    <w:p w:rsidR="00EF2F44" w:rsidRDefault="00EF2F44" w:rsidP="001B3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317E" w:rsidRDefault="009A47E5">
    <w:pPr>
      <w:pStyle w:val="a4"/>
      <w:jc w:val="center"/>
    </w:pPr>
    <w:r>
      <w:fldChar w:fldCharType="begin"/>
    </w:r>
    <w:r w:rsidR="00096225">
      <w:instrText xml:space="preserve"> PAGE   \* MERGEFORMAT </w:instrText>
    </w:r>
    <w:r>
      <w:fldChar w:fldCharType="separate"/>
    </w:r>
    <w:r w:rsidR="00B12B79" w:rsidRPr="00B12B79">
      <w:rPr>
        <w:noProof/>
        <w:lang w:val="zh-CN"/>
      </w:rPr>
      <w:t>1</w:t>
    </w:r>
    <w:r>
      <w:fldChar w:fldCharType="end"/>
    </w:r>
  </w:p>
  <w:p w:rsidR="00FD317E" w:rsidRDefault="00EF2F4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2F44" w:rsidRDefault="00EF2F44" w:rsidP="001B33FC">
      <w:r>
        <w:separator/>
      </w:r>
    </w:p>
  </w:footnote>
  <w:footnote w:type="continuationSeparator" w:id="0">
    <w:p w:rsidR="00EF2F44" w:rsidRDefault="00EF2F44" w:rsidP="001B33F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33FC"/>
    <w:rsid w:val="00096225"/>
    <w:rsid w:val="000A65DC"/>
    <w:rsid w:val="000B094A"/>
    <w:rsid w:val="000B7458"/>
    <w:rsid w:val="000C42ED"/>
    <w:rsid w:val="000E491B"/>
    <w:rsid w:val="000F7548"/>
    <w:rsid w:val="00126725"/>
    <w:rsid w:val="00132E02"/>
    <w:rsid w:val="00155805"/>
    <w:rsid w:val="001A41E1"/>
    <w:rsid w:val="001B33FC"/>
    <w:rsid w:val="0022038A"/>
    <w:rsid w:val="00260289"/>
    <w:rsid w:val="002806E5"/>
    <w:rsid w:val="00291EEA"/>
    <w:rsid w:val="002F632C"/>
    <w:rsid w:val="00403C40"/>
    <w:rsid w:val="004A0C04"/>
    <w:rsid w:val="005778DB"/>
    <w:rsid w:val="005F016C"/>
    <w:rsid w:val="00607FFA"/>
    <w:rsid w:val="00674755"/>
    <w:rsid w:val="006C307A"/>
    <w:rsid w:val="0070700F"/>
    <w:rsid w:val="00874488"/>
    <w:rsid w:val="0088055F"/>
    <w:rsid w:val="00972707"/>
    <w:rsid w:val="009A47E5"/>
    <w:rsid w:val="00B12B79"/>
    <w:rsid w:val="00B36CA6"/>
    <w:rsid w:val="00C57CA0"/>
    <w:rsid w:val="00CA13B6"/>
    <w:rsid w:val="00CA403B"/>
    <w:rsid w:val="00CB3084"/>
    <w:rsid w:val="00D17E24"/>
    <w:rsid w:val="00D46F69"/>
    <w:rsid w:val="00D674AE"/>
    <w:rsid w:val="00E9496B"/>
    <w:rsid w:val="00ED3A19"/>
    <w:rsid w:val="00EF2F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33FC"/>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B33F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1B33FC"/>
    <w:rPr>
      <w:sz w:val="18"/>
      <w:szCs w:val="18"/>
    </w:rPr>
  </w:style>
  <w:style w:type="paragraph" w:styleId="a4">
    <w:name w:val="footer"/>
    <w:basedOn w:val="a"/>
    <w:link w:val="Char0"/>
    <w:uiPriority w:val="99"/>
    <w:unhideWhenUsed/>
    <w:rsid w:val="001B33F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B33F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33FC"/>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B33F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1B33FC"/>
    <w:rPr>
      <w:sz w:val="18"/>
      <w:szCs w:val="18"/>
    </w:rPr>
  </w:style>
  <w:style w:type="paragraph" w:styleId="a4">
    <w:name w:val="footer"/>
    <w:basedOn w:val="a"/>
    <w:link w:val="Char0"/>
    <w:uiPriority w:val="99"/>
    <w:unhideWhenUsed/>
    <w:rsid w:val="001B33F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B33F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276</Words>
  <Characters>1578</Characters>
  <Application>Microsoft Office Word</Application>
  <DocSecurity>0</DocSecurity>
  <Lines>13</Lines>
  <Paragraphs>3</Paragraphs>
  <ScaleCrop>false</ScaleCrop>
  <Company/>
  <LinksUpToDate>false</LinksUpToDate>
  <CharactersWithSpaces>1851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thinkpad</dc:creator>
  <cp:lastModifiedBy>lenovo</cp:lastModifiedBy>
  <cp:revision>3</cp:revision>
  <dcterms:created xsi:type="dcterms:W3CDTF">2016-09-12T03:02:00Z</dcterms:created>
  <dcterms:modified xsi:type="dcterms:W3CDTF">2016-09-20T01:53:00Z</dcterms:modified>
</cp:coreProperties>
</file>